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right="0"/>
        <w:jc w:val="center"/>
        <w:rPr>
          <w:rFonts w:hint="eastAsia" w:ascii="华文中宋" w:hAnsi="华文中宋" w:eastAsia="华文中宋" w:cs="华文中宋"/>
          <w:b w:val="0"/>
          <w:bCs w:val="0"/>
          <w:i w:val="0"/>
          <w:iCs w:val="0"/>
          <w:caps w:val="0"/>
          <w:color w:val="222222"/>
          <w:spacing w:val="8"/>
          <w:sz w:val="44"/>
          <w:szCs w:val="44"/>
          <w:shd w:val="clear" w:fill="FFFFFF"/>
        </w:rPr>
      </w:pPr>
      <w:bookmarkStart w:id="0" w:name="_GoBack"/>
      <w:r>
        <w:rPr>
          <w:rFonts w:hint="eastAsia" w:ascii="华文中宋" w:hAnsi="华文中宋" w:eastAsia="华文中宋" w:cs="华文中宋"/>
          <w:b w:val="0"/>
          <w:bCs w:val="0"/>
          <w:i w:val="0"/>
          <w:iCs w:val="0"/>
          <w:caps w:val="0"/>
          <w:color w:val="222222"/>
          <w:spacing w:val="8"/>
          <w:sz w:val="44"/>
          <w:szCs w:val="44"/>
          <w:shd w:val="clear" w:fill="FFFFFF"/>
        </w:rPr>
        <w:t>交城县电商连锁便民综合服务点第一期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right="0"/>
        <w:jc w:val="center"/>
        <w:rPr>
          <w:rFonts w:hint="eastAsia" w:ascii="华文中宋" w:hAnsi="华文中宋" w:eastAsia="华文中宋" w:cs="华文中宋"/>
          <w:b w:val="0"/>
          <w:bCs w:val="0"/>
          <w:sz w:val="44"/>
          <w:szCs w:val="44"/>
          <w:lang w:eastAsia="zh-CN"/>
        </w:rPr>
      </w:pPr>
      <w:r>
        <w:rPr>
          <w:rFonts w:hint="eastAsia" w:ascii="华文中宋" w:hAnsi="华文中宋" w:eastAsia="华文中宋" w:cs="华文中宋"/>
          <w:b w:val="0"/>
          <w:bCs w:val="0"/>
          <w:i w:val="0"/>
          <w:iCs w:val="0"/>
          <w:caps w:val="0"/>
          <w:color w:val="222222"/>
          <w:spacing w:val="8"/>
          <w:sz w:val="44"/>
          <w:szCs w:val="44"/>
          <w:shd w:val="clear" w:fill="FFFFFF"/>
        </w:rPr>
        <w:t>站长培训</w:t>
      </w:r>
      <w:r>
        <w:rPr>
          <w:rFonts w:hint="eastAsia" w:ascii="华文中宋" w:hAnsi="华文中宋" w:eastAsia="华文中宋" w:cs="华文中宋"/>
          <w:b w:val="0"/>
          <w:bCs w:val="0"/>
          <w:i w:val="0"/>
          <w:iCs w:val="0"/>
          <w:caps w:val="0"/>
          <w:color w:val="222222"/>
          <w:spacing w:val="8"/>
          <w:sz w:val="44"/>
          <w:szCs w:val="44"/>
          <w:shd w:val="clear" w:fill="FFFFFF"/>
          <w:lang w:val="en-US" w:eastAsia="zh-CN"/>
        </w:rPr>
        <w:t>首战告捷</w:t>
      </w:r>
      <w:bookmarkEnd w:id="0"/>
    </w:p>
    <w:p>
      <w:pPr>
        <w:keepNext w:val="0"/>
        <w:keepLines w:val="0"/>
        <w:pageBreakBefore w:val="0"/>
        <w:widowControl/>
        <w:suppressLineNumbers w:val="0"/>
        <w:kinsoku/>
        <w:wordWrap/>
        <w:overflowPunct/>
        <w:topLinePunct w:val="0"/>
        <w:autoSpaceDE/>
        <w:autoSpaceDN/>
        <w:bidi w:val="0"/>
        <w:adjustRightInd/>
        <w:snapToGrid/>
        <w:spacing w:beforeAutospacing="0" w:afterAutospacing="0"/>
        <w:ind w:right="0"/>
        <w:jc w:val="center"/>
        <w:rPr>
          <w:rFonts w:hint="eastAsia" w:ascii="宋体" w:hAnsi="宋体" w:eastAsia="宋体" w:cs="宋体"/>
          <w:sz w:val="32"/>
          <w:szCs w:val="32"/>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400040" cy="3595370"/>
            <wp:effectExtent l="0" t="0" r="10160" b="5080"/>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4"/>
                    <a:stretch>
                      <a:fillRect/>
                    </a:stretch>
                  </pic:blipFill>
                  <pic:spPr>
                    <a:xfrm>
                      <a:off x="0" y="0"/>
                      <a:ext cx="5400040" cy="359537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为加快推进交城县电子商务进农村综合示范工作，建设完善的电子商务公共服务体系，扩大电子商务进农村覆盖面。2023年2月21日，由交城县工业和信息化局主办，交城县电子商务公共服务中心、创客快建（天津）网络科技有限公司承办的“交城县电商连锁便民综合服务点第一期站长培训”在交城县电子商务公共服务中心培训室圆满举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both"/>
        <w:rPr>
          <w:rFonts w:hint="eastAsia" w:ascii="宋体" w:hAnsi="宋体" w:eastAsia="宋体" w:cs="宋体"/>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both"/>
        <w:rPr>
          <w:rFonts w:hint="eastAsia" w:ascii="宋体" w:hAnsi="宋体" w:eastAsia="宋体" w:cs="宋体"/>
          <w:sz w:val="32"/>
          <w:szCs w:val="32"/>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ind w:right="0"/>
        <w:jc w:val="center"/>
        <w:rPr>
          <w:rFonts w:hint="eastAsia" w:ascii="宋体" w:hAnsi="宋体" w:eastAsia="宋体" w:cs="宋体"/>
          <w:sz w:val="32"/>
          <w:szCs w:val="32"/>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400040" cy="3602990"/>
            <wp:effectExtent l="0" t="0" r="10160" b="1651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5"/>
                    <a:stretch>
                      <a:fillRect/>
                    </a:stretch>
                  </pic:blipFill>
                  <pic:spPr>
                    <a:xfrm>
                      <a:off x="0" y="0"/>
                      <a:ext cx="5400040" cy="360299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交城县电子商务公共服务中心项目总监冯金栋、交城县农商银行及交城县人寿保险的工作人员出席了本次培训，</w:t>
      </w:r>
      <w:r>
        <w:rPr>
          <w:rFonts w:hint="eastAsia" w:ascii="仿宋" w:hAnsi="仿宋" w:eastAsia="仿宋" w:cs="仿宋"/>
          <w:i w:val="0"/>
          <w:iCs w:val="0"/>
          <w:caps w:val="0"/>
          <w:color w:val="222222"/>
          <w:spacing w:val="27"/>
          <w:sz w:val="32"/>
          <w:szCs w:val="32"/>
          <w:shd w:val="clear" w:fill="FFFFFF"/>
        </w:rPr>
        <w:t>各镇级、村级电商公共服务站点负责人共计25人参加了培训。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rPr>
          <w:rFonts w:hint="eastAsia" w:ascii="宋体" w:hAnsi="宋体" w:eastAsia="宋体" w:cs="宋体"/>
          <w:sz w:val="32"/>
          <w:szCs w:val="32"/>
        </w:rPr>
      </w:pPr>
      <w:r>
        <w:drawing>
          <wp:inline distT="0" distB="0" distL="114300" distR="114300">
            <wp:extent cx="5400040" cy="3597910"/>
            <wp:effectExtent l="0" t="0" r="1016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
                    <a:stretch>
                      <a:fillRect/>
                    </a:stretch>
                  </pic:blipFill>
                  <pic:spPr>
                    <a:xfrm>
                      <a:off x="0" y="0"/>
                      <a:ext cx="5400040" cy="3597910"/>
                    </a:xfrm>
                    <a:prstGeom prst="rect">
                      <a:avLst/>
                    </a:prstGeom>
                    <a:noFill/>
                    <a:ln>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748"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27"/>
          <w:sz w:val="32"/>
          <w:szCs w:val="32"/>
          <w:shd w:val="clear" w:fill="FFFFFF"/>
        </w:rPr>
        <w:t>培训开始前，交城县电子商务公共服务中心培训讲师刘爱萍带领所有站长参观了公共服务中心各功能分区，并对各个分区的功能做了详细介绍。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rPr>
          <w:rFonts w:hint="eastAsia" w:ascii="宋体" w:hAnsi="宋体" w:eastAsia="宋体" w:cs="宋体"/>
          <w:sz w:val="32"/>
          <w:szCs w:val="32"/>
          <w:lang w:eastAsia="zh-CN"/>
        </w:rPr>
      </w:pPr>
      <w:r>
        <w:drawing>
          <wp:inline distT="0" distB="0" distL="114300" distR="114300">
            <wp:extent cx="5400040" cy="3556000"/>
            <wp:effectExtent l="0" t="0" r="1016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
                    <a:stretch>
                      <a:fillRect/>
                    </a:stretch>
                  </pic:blipFill>
                  <pic:spPr>
                    <a:xfrm>
                      <a:off x="0" y="0"/>
                      <a:ext cx="5400040" cy="3556000"/>
                    </a:xfrm>
                    <a:prstGeom prst="rect">
                      <a:avLst/>
                    </a:prstGeom>
                    <a:noFill/>
                    <a:ln>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站长了解完公共服务中心的所有功能后，培训就进入了正式阶段。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首先，交城县电子商务公共服务中心项目总监冯金栋介绍了交城县电子商务进农村综合示范项目基本情况，并围绕电商公共服务站点的定义与价值、服务内容、站点功能、运营方向等进行了详细讲解。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rPr>
          <w:rFonts w:hint="eastAsia" w:ascii="宋体" w:hAnsi="宋体" w:eastAsia="宋体" w:cs="宋体"/>
          <w:sz w:val="32"/>
          <w:szCs w:val="32"/>
        </w:rPr>
      </w:pPr>
      <w:r>
        <w:drawing>
          <wp:inline distT="0" distB="0" distL="114300" distR="114300">
            <wp:extent cx="5400040" cy="3575685"/>
            <wp:effectExtent l="0" t="0" r="1016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8"/>
                    <a:stretch>
                      <a:fillRect/>
                    </a:stretch>
                  </pic:blipFill>
                  <pic:spPr>
                    <a:xfrm>
                      <a:off x="0" y="0"/>
                      <a:ext cx="5400040" cy="3575685"/>
                    </a:xfrm>
                    <a:prstGeom prst="rect">
                      <a:avLst/>
                    </a:prstGeom>
                    <a:noFill/>
                    <a:ln>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然后，交城县电子商务公共服务中心培训讲师刘爱萍给站长详细地讲解了一下站长职责及需要注意的一些事项，并且普及了电商给人们的日常生活带来的便利。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pPr>
      <w:r>
        <w:drawing>
          <wp:inline distT="0" distB="0" distL="114300" distR="114300">
            <wp:extent cx="5400040" cy="3558540"/>
            <wp:effectExtent l="0" t="0" r="1016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
                    <a:stretch>
                      <a:fillRect/>
                    </a:stretch>
                  </pic:blipFill>
                  <pic:spPr>
                    <a:xfrm>
                      <a:off x="0" y="0"/>
                      <a:ext cx="5400040" cy="3558540"/>
                    </a:xfrm>
                    <a:prstGeom prst="rect">
                      <a:avLst/>
                    </a:prstGeom>
                    <a:noFill/>
                    <a:ln>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通过此次培训，参加培训的站长深刻认识到电商公共服务站点对于县域电商公共服务体系建设的重要性，感受到电商公共服务站点是可以最直接给村民带来实惠的地方。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pPr>
      <w:r>
        <w:drawing>
          <wp:inline distT="0" distB="0" distL="114300" distR="114300">
            <wp:extent cx="5400040" cy="3564255"/>
            <wp:effectExtent l="0" t="0" r="10160" b="171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0"/>
                    <a:stretch>
                      <a:fillRect/>
                    </a:stretch>
                  </pic:blipFill>
                  <pic:spPr>
                    <a:xfrm>
                      <a:off x="0" y="0"/>
                      <a:ext cx="5400040" cy="3564255"/>
                    </a:xfrm>
                    <a:prstGeom prst="rect">
                      <a:avLst/>
                    </a:prstGeom>
                    <a:noFill/>
                    <a:ln>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下一步，交城县电子商务公共服务中心将持续开展站长培训活动，加强与各服务点站长的联系，及时了解到站长的需求及想法，让各站长在详尽的业务知识与技能方面得到巩固与提升，把学到的知识运用到站点的实际运作中去，充分发挥示范作用，积极为村民普及电商知识，引领更多的人学习电商新技术，主动地融入到电子商务创业就业发展的热潮，从而带动一大批电商能人，为推动交城县电商产业发展助一臂之力。</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right="0" w:firstLine="672" w:firstLineChars="200"/>
        <w:jc w:val="left"/>
        <w:rPr>
          <w:rFonts w:hint="eastAsia" w:ascii="宋体" w:hAnsi="宋体" w:eastAsia="宋体" w:cs="宋体"/>
          <w:sz w:val="32"/>
          <w:szCs w:val="32"/>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sectPr>
      <w:pgSz w:w="11906" w:h="16838"/>
      <w:pgMar w:top="1984"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lNDI4Y2MwNTc0MzJmMDY5MGZhOGZjNjVjZmMwZjMifQ=="/>
  </w:docVars>
  <w:rsids>
    <w:rsidRoot w:val="1146447A"/>
    <w:rsid w:val="10073CDB"/>
    <w:rsid w:val="1146447A"/>
    <w:rsid w:val="5AA74F48"/>
    <w:rsid w:val="78BC7852"/>
    <w:rsid w:val="79AE6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NUL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760</Words>
  <Characters>765</Characters>
  <Lines>0</Lines>
  <Paragraphs>0</Paragraphs>
  <TotalTime>5</TotalTime>
  <ScaleCrop>false</ScaleCrop>
  <LinksUpToDate>false</LinksUpToDate>
  <CharactersWithSpaces>765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2023-03-23T03:21:00Z</dcterms:created>
  <dc:creator>阿紫</dc:creator>
  <cp:lastModifiedBy>Administrator</cp:lastModifiedBy>
  <cp:lastPrinted>2023-04-07T09:45:00Z</cp:lastPrinted>
  <dcterms:modified xsi:type="dcterms:W3CDTF">2023-06-02T09:33:07Z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44BEE7A3507A46C7B5B94A3BB044EECA_13</vt:lpwstr>
  </property>
</Properties>
</file>