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2BB7">
      <w:pPr>
        <w:jc w:val="both"/>
        <w:rPr>
          <w:rFonts w:hint="eastAsia" w:ascii="仿宋" w:eastAsia="仿宋" w:cs="仿宋"/>
          <w:b/>
          <w:bCs/>
          <w:spacing w:val="-20"/>
          <w:sz w:val="32"/>
          <w:szCs w:val="32"/>
          <w:lang w:bidi="ar-SA"/>
        </w:rPr>
      </w:pPr>
    </w:p>
    <w:p w14:paraId="3335429B">
      <w:pPr>
        <w:jc w:val="center"/>
        <w:rPr>
          <w:rFonts w:hint="eastAsia" w:ascii="仿宋" w:eastAsia="仿宋" w:cs="仿宋"/>
          <w:spacing w:val="-20"/>
          <w:sz w:val="32"/>
          <w:szCs w:val="32"/>
          <w:lang w:bidi="ar-SA"/>
        </w:rPr>
      </w:pPr>
    </w:p>
    <w:p w14:paraId="50FC11DB">
      <w:pPr>
        <w:jc w:val="both"/>
        <w:rPr>
          <w:rFonts w:hint="eastAsia" w:ascii="仿宋" w:eastAsia="仿宋" w:cs="仿宋"/>
          <w:spacing w:val="-20"/>
          <w:sz w:val="32"/>
          <w:szCs w:val="32"/>
          <w:lang w:bidi="ar-SA"/>
        </w:rPr>
      </w:pPr>
    </w:p>
    <w:p w14:paraId="1DDB61B5">
      <w:pPr>
        <w:jc w:val="both"/>
        <w:rPr>
          <w:rFonts w:hint="eastAsia" w:ascii="仿宋" w:eastAsia="仿宋" w:cs="仿宋"/>
          <w:spacing w:val="-20"/>
          <w:sz w:val="10"/>
          <w:szCs w:val="10"/>
          <w:lang w:bidi="ar-SA"/>
        </w:rPr>
      </w:pPr>
    </w:p>
    <w:p w14:paraId="6B399467">
      <w:pPr>
        <w:jc w:val="center"/>
        <w:rPr>
          <w:rFonts w:hint="eastAsia" w:ascii="仿宋_GB2312" w:hAnsi="仿宋_GB2312" w:eastAsia="仿宋_GB2312" w:cs="仿宋_GB2312"/>
          <w:spacing w:val="-20"/>
          <w:sz w:val="32"/>
          <w:szCs w:val="32"/>
          <w:lang w:bidi="ar-SA"/>
        </w:rPr>
      </w:pPr>
    </w:p>
    <w:p w14:paraId="52DB2AF8">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仿宋_GB2312" w:hAnsi="仿宋_GB2312" w:eastAsia="仿宋_GB2312" w:cs="仿宋_GB2312"/>
          <w:spacing w:val="0"/>
          <w:sz w:val="32"/>
          <w:szCs w:val="32"/>
          <w:lang w:bidi="ar-SA"/>
        </w:rPr>
      </w:pPr>
    </w:p>
    <w:p w14:paraId="7400A9BE">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default"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bidi="ar-SA"/>
        </w:rPr>
        <w:t>交文</w:t>
      </w:r>
      <w:r>
        <w:rPr>
          <w:rFonts w:hint="eastAsia" w:ascii="仿宋_GB2312" w:hAnsi="仿宋_GB2312" w:eastAsia="仿宋_GB2312" w:cs="仿宋_GB2312"/>
          <w:spacing w:val="0"/>
          <w:sz w:val="32"/>
          <w:szCs w:val="32"/>
          <w:lang w:eastAsia="zh-CN" w:bidi="ar-SA"/>
        </w:rPr>
        <w:t>旅</w:t>
      </w:r>
      <w:r>
        <w:rPr>
          <w:rFonts w:hint="eastAsia" w:ascii="仿宋_GB2312" w:hAnsi="仿宋_GB2312" w:eastAsia="仿宋_GB2312" w:cs="仿宋_GB2312"/>
          <w:spacing w:val="0"/>
          <w:sz w:val="32"/>
          <w:szCs w:val="32"/>
          <w:lang w:bidi="ar-SA"/>
        </w:rPr>
        <w:t>发</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bidi="ar-SA"/>
        </w:rPr>
        <w:t>号</w:t>
      </w:r>
    </w:p>
    <w:p w14:paraId="2FEDB042">
      <w:pPr>
        <w:pStyle w:val="24"/>
        <w:ind w:left="0" w:leftChars="0" w:firstLine="0" w:firstLineChars="0"/>
        <w:rPr>
          <w:rFonts w:hint="eastAsia" w:asciiTheme="majorEastAsia" w:hAnsiTheme="majorEastAsia" w:eastAsiaTheme="majorEastAsia" w:cstheme="majorEastAsia"/>
          <w:b/>
          <w:bCs/>
          <w:sz w:val="44"/>
          <w:szCs w:val="44"/>
          <w:lang w:val="en-US" w:eastAsia="zh-CN"/>
        </w:rPr>
      </w:pPr>
    </w:p>
    <w:p w14:paraId="6C810056">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交城县文化和旅游局</w:t>
      </w:r>
    </w:p>
    <w:p w14:paraId="58662F62">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2025年两节期间群众文化活动方案</w:t>
      </w:r>
    </w:p>
    <w:p w14:paraId="06619310">
      <w:pPr>
        <w:jc w:val="center"/>
        <w:rPr>
          <w:rFonts w:hint="eastAsia" w:ascii="黑体" w:hAnsi="黑体" w:eastAsia="黑体" w:cs="黑体"/>
          <w:sz w:val="32"/>
          <w:szCs w:val="32"/>
          <w:lang w:val="en-US" w:eastAsia="zh-CN"/>
        </w:rPr>
      </w:pPr>
    </w:p>
    <w:p w14:paraId="34E6D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outlineLvl w:val="9"/>
        <w:rPr>
          <w:rFonts w:hint="eastAsia" w:ascii="仿宋" w:hAnsi="仿宋" w:eastAsia="仿宋" w:cs="仿宋"/>
          <w:b w:val="0"/>
          <w:i w:val="0"/>
          <w:strike w:val="0"/>
          <w:dstrike w:val="0"/>
          <w:color w:val="000000"/>
          <w:spacing w:val="0"/>
          <w:w w:val="100"/>
          <w:kern w:val="2"/>
          <w:sz w:val="32"/>
          <w:szCs w:val="32"/>
          <w:u w:val="none" w:color="000000"/>
          <w:vertAlign w:val="baseline"/>
          <w:lang w:val="en-US" w:eastAsia="zh-CN" w:bidi="ar"/>
        </w:rPr>
      </w:pPr>
      <w:r>
        <w:rPr>
          <w:rFonts w:hint="eastAsia" w:ascii="仿宋" w:hAnsi="仿宋" w:eastAsia="仿宋" w:cs="仿宋"/>
          <w:b w:val="0"/>
          <w:i w:val="0"/>
          <w:strike w:val="0"/>
          <w:dstrike w:val="0"/>
          <w:color w:val="000000"/>
          <w:spacing w:val="0"/>
          <w:w w:val="100"/>
          <w:kern w:val="2"/>
          <w:sz w:val="32"/>
          <w:szCs w:val="32"/>
          <w:u w:val="none" w:color="000000"/>
          <w:vertAlign w:val="baseline"/>
          <w:lang w:val="en-US" w:eastAsia="zh-CN" w:bidi="ar"/>
        </w:rPr>
        <w:t>为深入学习贯彻党的二十大和二十届三中全会精神，弘扬交城优秀传统文化，提升基层文化服务质量，</w:t>
      </w:r>
      <w:r>
        <w:rPr>
          <w:rFonts w:hint="eastAsia" w:ascii="仿宋" w:hAnsi="仿宋" w:eastAsia="仿宋" w:cs="仿宋"/>
          <w:i w:val="0"/>
          <w:iCs w:val="0"/>
          <w:caps w:val="0"/>
          <w:color w:val="333333"/>
          <w:spacing w:val="0"/>
          <w:sz w:val="32"/>
          <w:szCs w:val="32"/>
          <w:shd w:val="clear" w:fill="FFFFFF"/>
        </w:rPr>
        <w:t>进一步满足人民群众对精神文化生活的新需求、新期待，不断提升人民群众的获得感、幸福感、安全感，营造平安、文明、喜庆的节日文化氛围，</w:t>
      </w:r>
      <w:r>
        <w:rPr>
          <w:rFonts w:hint="eastAsia" w:ascii="仿宋" w:hAnsi="仿宋" w:eastAsia="仿宋" w:cs="仿宋"/>
          <w:i w:val="0"/>
          <w:iCs w:val="0"/>
          <w:caps w:val="0"/>
          <w:color w:val="333333"/>
          <w:spacing w:val="0"/>
          <w:sz w:val="32"/>
          <w:szCs w:val="32"/>
          <w:shd w:val="clear" w:fill="FFFFFF"/>
          <w:lang w:val="en-US" w:eastAsia="zh-CN"/>
        </w:rPr>
        <w:t>特组织开展2025年“春节”、“元宵节”期间系列群众文化活动，具体方案如下</w:t>
      </w:r>
      <w:r>
        <w:rPr>
          <w:rFonts w:hint="eastAsia" w:ascii="仿宋" w:hAnsi="仿宋" w:eastAsia="仿宋" w:cs="仿宋"/>
          <w:b w:val="0"/>
          <w:i w:val="0"/>
          <w:strike w:val="0"/>
          <w:dstrike w:val="0"/>
          <w:color w:val="000000"/>
          <w:spacing w:val="0"/>
          <w:w w:val="100"/>
          <w:kern w:val="2"/>
          <w:sz w:val="32"/>
          <w:szCs w:val="32"/>
          <w:u w:val="none" w:color="000000"/>
          <w:vertAlign w:val="baseline"/>
          <w:lang w:val="en-US" w:eastAsia="zh-CN" w:bidi="ar"/>
        </w:rPr>
        <w:t>：</w:t>
      </w:r>
    </w:p>
    <w:p w14:paraId="52BD10C1">
      <w:pPr>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right="0" w:rightChars="0" w:firstLine="640" w:firstLineChars="200"/>
        <w:textAlignment w:val="bottom"/>
        <w:outlineLvl w:val="9"/>
        <w:rPr>
          <w:rFonts w:hint="eastAsia" w:ascii="黑体" w:hAnsi="黑体" w:eastAsia="黑体" w:cs="黑体"/>
          <w:sz w:val="32"/>
          <w:lang w:val="en-US" w:eastAsia="zh-CN"/>
        </w:rPr>
      </w:pPr>
      <w:r>
        <w:rPr>
          <w:rFonts w:hint="eastAsia" w:ascii="黑体" w:hAnsi="黑体" w:eastAsia="黑体" w:cs="黑体"/>
          <w:sz w:val="32"/>
          <w:lang w:val="en-US" w:eastAsia="zh-CN"/>
        </w:rPr>
        <w:t>一、指导思想</w:t>
      </w:r>
    </w:p>
    <w:p w14:paraId="67B7AE18">
      <w:pPr>
        <w:keepNext w:val="0"/>
        <w:keepLines w:val="0"/>
        <w:pageBreakBefore w:val="0"/>
        <w:widowControl w:val="0"/>
        <w:kinsoku/>
        <w:wordWrap/>
        <w:overflowPunct/>
        <w:topLinePunct w:val="0"/>
        <w:autoSpaceDE/>
        <w:autoSpaceDN/>
        <w:bidi w:val="0"/>
        <w:adjustRightInd/>
        <w:snapToGrid/>
        <w:spacing w:before="0" w:after="0" w:line="578"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shd w:val="clear" w:fill="FFFFFF"/>
        </w:rPr>
        <w:t>以习近平新时代中国特色社会主义思想为指导，全面贯彻党的二十大</w:t>
      </w:r>
      <w:r>
        <w:rPr>
          <w:rFonts w:hint="eastAsia" w:ascii="仿宋" w:hAnsi="仿宋" w:eastAsia="仿宋" w:cs="仿宋"/>
          <w:i w:val="0"/>
          <w:iCs w:val="0"/>
          <w:caps w:val="0"/>
          <w:color w:val="333333"/>
          <w:spacing w:val="0"/>
          <w:sz w:val="32"/>
          <w:szCs w:val="32"/>
          <w:shd w:val="clear" w:fill="FFFFFF"/>
          <w:lang w:val="en-US" w:eastAsia="zh-CN"/>
        </w:rPr>
        <w:t>和二十届三中全会</w:t>
      </w:r>
      <w:r>
        <w:rPr>
          <w:rFonts w:hint="eastAsia" w:ascii="仿宋" w:hAnsi="仿宋" w:eastAsia="仿宋" w:cs="仿宋"/>
          <w:i w:val="0"/>
          <w:iCs w:val="0"/>
          <w:caps w:val="0"/>
          <w:color w:val="333333"/>
          <w:spacing w:val="0"/>
          <w:sz w:val="32"/>
          <w:szCs w:val="32"/>
          <w:shd w:val="clear" w:fill="FFFFFF"/>
        </w:rPr>
        <w:t>精神，深入落实县委经济工作会议精神和习近平总书记考察调研山西重要指示精神，</w:t>
      </w:r>
      <w:r>
        <w:rPr>
          <w:rFonts w:hint="eastAsia" w:ascii="仿宋" w:hAnsi="仿宋" w:eastAsia="仿宋" w:cs="仿宋"/>
          <w:sz w:val="32"/>
          <w:szCs w:val="32"/>
          <w:lang w:val="en-US" w:eastAsia="zh-CN"/>
        </w:rPr>
        <w:t>广泛组织开展形式多样、内容丰富、地方特色的群众性文化活动，弘扬交城传统文化，丰富群众两节生活，营造喜庆祥和的节日氛围。</w:t>
      </w:r>
    </w:p>
    <w:p w14:paraId="1600167D">
      <w:pPr>
        <w:keepNext w:val="0"/>
        <w:keepLines w:val="0"/>
        <w:pageBreakBefore w:val="0"/>
        <w:kinsoku/>
        <w:wordWrap/>
        <w:overflowPunct/>
        <w:topLinePunct w:val="0"/>
        <w:autoSpaceDE/>
        <w:autoSpaceDN/>
        <w:bidi w:val="0"/>
        <w:adjustRightInd/>
        <w:spacing w:line="578" w:lineRule="exact"/>
        <w:ind w:firstLine="627" w:firstLineChars="19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二、组织机构</w:t>
      </w:r>
    </w:p>
    <w:p w14:paraId="5214E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rightChars="0" w:firstLine="320" w:firstLineChars="100"/>
        <w:jc w:val="both"/>
        <w:textAlignment w:val="auto"/>
        <w:outlineLvl w:val="9"/>
        <w:rPr>
          <w:rFonts w:hint="eastAsia" w:ascii="仿宋_GB2312" w:hAnsi="仿宋_GB2312" w:eastAsia="仿宋_GB2312" w:cs="仿宋_GB2312"/>
          <w:b w:val="0"/>
          <w:i w:val="0"/>
          <w:strike w:val="0"/>
          <w:dstrike w:val="0"/>
          <w:color w:val="000000"/>
          <w:spacing w:val="0"/>
          <w:w w:val="100"/>
          <w:kern w:val="2"/>
          <w:sz w:val="32"/>
          <w:szCs w:val="32"/>
          <w:u w:val="none" w:color="000000"/>
          <w:vertAlign w:val="baseline"/>
          <w:lang w:val="en-US" w:eastAsia="zh-CN" w:bidi="ar"/>
        </w:rPr>
      </w:pPr>
      <w:r>
        <w:rPr>
          <w:rFonts w:hint="eastAsia" w:ascii="黑体" w:hAnsi="黑体" w:eastAsia="黑体" w:cs="黑体"/>
          <w:b w:val="0"/>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strike w:val="0"/>
          <w:dstrike w:val="0"/>
          <w:color w:val="000000"/>
          <w:spacing w:val="0"/>
          <w:w w:val="100"/>
          <w:kern w:val="2"/>
          <w:sz w:val="32"/>
          <w:szCs w:val="32"/>
          <w:u w:val="none" w:color="000000"/>
          <w:vertAlign w:val="baseline"/>
          <w:lang w:val="en-US" w:eastAsia="zh-CN" w:bidi="ar"/>
        </w:rPr>
        <w:t>为加强对“两节”期间各项活动的领导，把各项任务落到实处，特成立活动领导组，组成人员如下：</w:t>
      </w:r>
    </w:p>
    <w:p w14:paraId="6699AF5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组      长：</w:t>
      </w:r>
      <w:r>
        <w:rPr>
          <w:rFonts w:hint="eastAsia" w:ascii="仿宋" w:hAnsi="仿宋" w:eastAsia="仿宋" w:cs="仿宋"/>
          <w:b w:val="0"/>
          <w:bCs/>
          <w:i w:val="0"/>
          <w:caps w:val="0"/>
          <w:color w:val="000000"/>
          <w:spacing w:val="0"/>
          <w:sz w:val="32"/>
          <w:szCs w:val="32"/>
          <w:shd w:val="clear" w:color="auto" w:fill="FFFFFF"/>
          <w:lang w:val="en-US" w:eastAsia="zh-CN"/>
        </w:rPr>
        <w:t>张建威   局党组书记、局长</w:t>
      </w:r>
    </w:p>
    <w:p w14:paraId="1E9D4C39">
      <w:pPr>
        <w:keepNext w:val="0"/>
        <w:keepLines w:val="0"/>
        <w:pageBreakBefore w:val="0"/>
        <w:kinsoku/>
        <w:wordWrap/>
        <w:overflowPunct/>
        <w:topLinePunct w:val="0"/>
        <w:autoSpaceDE/>
        <w:autoSpaceDN/>
        <w:bidi w:val="0"/>
        <w:adjustRightInd/>
        <w:spacing w:line="578" w:lineRule="exact"/>
        <w:ind w:firstLine="627" w:firstLineChars="196"/>
        <w:rPr>
          <w:rFonts w:hint="eastAsia" w:ascii="仿宋" w:hAnsi="仿宋" w:eastAsia="仿宋" w:cs="仿宋"/>
          <w:b w:val="0"/>
          <w:bCs/>
          <w:i w:val="0"/>
          <w:caps w:val="0"/>
          <w:color w:val="000000"/>
          <w:spacing w:val="0"/>
          <w:sz w:val="32"/>
          <w:szCs w:val="32"/>
          <w:shd w:val="clear" w:color="auto" w:fill="FFFFFF"/>
          <w:lang w:val="en-US" w:eastAsia="zh-CN"/>
        </w:rPr>
      </w:pPr>
      <w:r>
        <w:rPr>
          <w:rFonts w:hint="eastAsia" w:ascii="仿宋" w:hAnsi="仿宋" w:eastAsia="仿宋" w:cs="仿宋"/>
          <w:spacing w:val="0"/>
          <w:sz w:val="32"/>
          <w:szCs w:val="32"/>
          <w:lang w:val="en-US" w:eastAsia="zh-CN"/>
        </w:rPr>
        <w:t>常务副组长：</w:t>
      </w:r>
      <w:r>
        <w:rPr>
          <w:rFonts w:hint="eastAsia" w:ascii="仿宋" w:hAnsi="仿宋" w:eastAsia="仿宋" w:cs="仿宋"/>
          <w:b w:val="0"/>
          <w:bCs/>
          <w:i w:val="0"/>
          <w:caps w:val="0"/>
          <w:color w:val="000000"/>
          <w:spacing w:val="0"/>
          <w:sz w:val="32"/>
          <w:szCs w:val="32"/>
          <w:shd w:val="clear" w:color="auto" w:fill="FFFFFF"/>
          <w:lang w:val="en-US" w:eastAsia="zh-CN"/>
        </w:rPr>
        <w:t xml:space="preserve">高  菲   副局长 </w:t>
      </w:r>
    </w:p>
    <w:p w14:paraId="42B11607">
      <w:pPr>
        <w:keepNext w:val="0"/>
        <w:keepLines w:val="0"/>
        <w:pageBreakBefore w:val="0"/>
        <w:kinsoku/>
        <w:wordWrap/>
        <w:overflowPunct/>
        <w:topLinePunct w:val="0"/>
        <w:autoSpaceDE/>
        <w:autoSpaceDN/>
        <w:bidi w:val="0"/>
        <w:adjustRightInd/>
        <w:spacing w:line="578" w:lineRule="exact"/>
        <w:ind w:firstLine="2547" w:firstLineChars="796"/>
        <w:rPr>
          <w:rFonts w:hint="eastAsia" w:ascii="仿宋" w:hAnsi="仿宋" w:eastAsia="仿宋" w:cs="仿宋"/>
          <w:b w:val="0"/>
          <w:bCs/>
          <w:i w:val="0"/>
          <w:caps w:val="0"/>
          <w:color w:val="000000"/>
          <w:spacing w:val="0"/>
          <w:sz w:val="32"/>
          <w:szCs w:val="32"/>
          <w:shd w:val="clear" w:color="auto" w:fill="FFFFFF"/>
          <w:lang w:val="en-US" w:eastAsia="zh-CN"/>
        </w:rPr>
      </w:pPr>
      <w:r>
        <w:rPr>
          <w:rFonts w:hint="eastAsia" w:ascii="仿宋" w:hAnsi="仿宋" w:eastAsia="仿宋" w:cs="仿宋"/>
          <w:b w:val="0"/>
          <w:bCs/>
          <w:i w:val="0"/>
          <w:caps w:val="0"/>
          <w:color w:val="000000"/>
          <w:spacing w:val="0"/>
          <w:sz w:val="32"/>
          <w:szCs w:val="32"/>
          <w:shd w:val="clear" w:color="auto" w:fill="FFFFFF"/>
          <w:lang w:val="en-US" w:eastAsia="zh-CN"/>
        </w:rPr>
        <w:t>张永真   局党组成员、副局长</w:t>
      </w:r>
    </w:p>
    <w:p w14:paraId="3C581388">
      <w:pPr>
        <w:keepNext w:val="0"/>
        <w:keepLines w:val="0"/>
        <w:pageBreakBefore w:val="0"/>
        <w:kinsoku/>
        <w:wordWrap/>
        <w:overflowPunct/>
        <w:topLinePunct w:val="0"/>
        <w:autoSpaceDE/>
        <w:autoSpaceDN/>
        <w:bidi w:val="0"/>
        <w:adjustRightInd/>
        <w:spacing w:line="578" w:lineRule="exact"/>
        <w:ind w:firstLine="640" w:firstLineChars="200"/>
        <w:rPr>
          <w:rFonts w:hint="default" w:ascii="仿宋" w:hAnsi="仿宋" w:eastAsia="仿宋" w:cs="仿宋"/>
          <w:b w:val="0"/>
          <w:bCs/>
          <w:i w:val="0"/>
          <w:caps w:val="0"/>
          <w:color w:val="000000"/>
          <w:spacing w:val="-23"/>
          <w:sz w:val="32"/>
          <w:szCs w:val="32"/>
          <w:shd w:val="clear" w:color="auto" w:fill="FFFFFF"/>
          <w:lang w:val="en-US" w:eastAsia="zh-CN"/>
        </w:rPr>
      </w:pPr>
      <w:r>
        <w:rPr>
          <w:rFonts w:hint="eastAsia" w:ascii="仿宋" w:hAnsi="仿宋" w:eastAsia="仿宋" w:cs="仿宋"/>
          <w:b w:val="0"/>
          <w:bCs/>
          <w:i w:val="0"/>
          <w:caps w:val="0"/>
          <w:color w:val="000000"/>
          <w:spacing w:val="0"/>
          <w:sz w:val="32"/>
          <w:szCs w:val="32"/>
          <w:shd w:val="clear" w:color="auto" w:fill="FFFFFF"/>
          <w:lang w:val="en-US" w:eastAsia="zh-CN"/>
        </w:rPr>
        <w:t>副  组  长：李  兴   局党组成员、</w:t>
      </w:r>
      <w:r>
        <w:rPr>
          <w:rFonts w:hint="eastAsia" w:ascii="仿宋" w:hAnsi="仿宋" w:eastAsia="仿宋" w:cs="仿宋"/>
          <w:b w:val="0"/>
          <w:bCs/>
          <w:i w:val="0"/>
          <w:caps w:val="0"/>
          <w:color w:val="000000"/>
          <w:spacing w:val="-23"/>
          <w:sz w:val="32"/>
          <w:szCs w:val="32"/>
          <w:shd w:val="clear" w:color="auto" w:fill="FFFFFF"/>
          <w:lang w:val="en-US" w:eastAsia="zh-CN"/>
        </w:rPr>
        <w:t>县文旅服务中心主任</w:t>
      </w:r>
    </w:p>
    <w:p w14:paraId="0BFD3F3D">
      <w:pPr>
        <w:keepNext w:val="0"/>
        <w:keepLines w:val="0"/>
        <w:pageBreakBefore w:val="0"/>
        <w:widowControl/>
        <w:kinsoku/>
        <w:wordWrap/>
        <w:overflowPunct/>
        <w:topLinePunct w:val="0"/>
        <w:autoSpaceDE/>
        <w:autoSpaceDN/>
        <w:bidi w:val="0"/>
        <w:adjustRightInd/>
        <w:snapToGrid/>
        <w:spacing w:line="578" w:lineRule="exact"/>
        <w:ind w:left="4155" w:leftChars="912" w:hanging="2240" w:hangingChars="700"/>
        <w:jc w:val="left"/>
        <w:textAlignment w:val="auto"/>
        <w:rPr>
          <w:rFonts w:hint="eastAsia" w:ascii="仿宋_GB2312" w:hAnsi="仿宋_GB2312" w:eastAsia="仿宋_GB2312" w:cs="仿宋_GB2312"/>
          <w:b w:val="0"/>
          <w:i w:val="0"/>
          <w:color w:val="000000"/>
          <w:spacing w:val="-17"/>
          <w:w w:val="100"/>
          <w:kern w:val="2"/>
          <w:sz w:val="32"/>
          <w:szCs w:val="32"/>
          <w:u w:val="none" w:color="000000"/>
          <w:vertAlign w:val="baseline"/>
          <w:lang w:val="en-US" w:eastAsia="zh-CN"/>
        </w:rPr>
      </w:pPr>
      <w:r>
        <w:rPr>
          <w:rFonts w:hint="eastAsia" w:ascii="仿宋" w:hAnsi="仿宋" w:eastAsia="仿宋" w:cs="仿宋"/>
          <w:b w:val="0"/>
          <w:bCs/>
          <w:i w:val="0"/>
          <w:caps w:val="0"/>
          <w:color w:val="000000"/>
          <w:spacing w:val="0"/>
          <w:sz w:val="32"/>
          <w:szCs w:val="32"/>
          <w:shd w:val="clear" w:color="auto" w:fill="FFFFFF"/>
          <w:lang w:val="en-US" w:eastAsia="zh-CN"/>
        </w:rPr>
        <w:t xml:space="preserve">    潘建强   </w:t>
      </w:r>
      <w:r>
        <w:rPr>
          <w:rFonts w:hint="eastAsia" w:ascii="仿宋_GB2312" w:hAnsi="仿宋_GB2312" w:eastAsia="仿宋_GB2312" w:cs="仿宋_GB2312"/>
          <w:b w:val="0"/>
          <w:i w:val="0"/>
          <w:color w:val="000000"/>
          <w:spacing w:val="-17"/>
          <w:w w:val="100"/>
          <w:kern w:val="2"/>
          <w:sz w:val="32"/>
          <w:szCs w:val="32"/>
          <w:u w:val="none" w:color="000000"/>
          <w:vertAlign w:val="baseline"/>
          <w:lang w:val="en-US" w:eastAsia="zh-CN"/>
        </w:rPr>
        <w:t>文化市场综合行政执法队副队长、</w:t>
      </w:r>
    </w:p>
    <w:p w14:paraId="577260CE">
      <w:pPr>
        <w:keepNext w:val="0"/>
        <w:keepLines w:val="0"/>
        <w:pageBreakBefore w:val="0"/>
        <w:widowControl/>
        <w:kinsoku/>
        <w:wordWrap/>
        <w:overflowPunct/>
        <w:topLinePunct w:val="0"/>
        <w:autoSpaceDE/>
        <w:autoSpaceDN/>
        <w:bidi w:val="0"/>
        <w:adjustRightInd/>
        <w:snapToGrid/>
        <w:spacing w:line="578" w:lineRule="exact"/>
        <w:ind w:left="4155" w:leftChars="912" w:hanging="2240" w:hangingChars="700"/>
        <w:jc w:val="left"/>
        <w:textAlignment w:val="auto"/>
        <w:rPr>
          <w:rFonts w:hint="eastAsia" w:ascii="仿宋_GB2312" w:hAnsi="仿宋_GB2312" w:eastAsia="仿宋_GB2312" w:cs="仿宋_GB2312"/>
          <w:b w:val="0"/>
          <w:i w:val="0"/>
          <w:color w:val="000000"/>
          <w:spacing w:val="0"/>
          <w:w w:val="100"/>
          <w:kern w:val="2"/>
          <w:sz w:val="32"/>
          <w:szCs w:val="32"/>
          <w:u w:val="none" w:color="000000"/>
          <w:vertAlign w:val="baseline"/>
          <w:lang w:val="en-US" w:eastAsia="zh-CN"/>
        </w:rPr>
      </w:pPr>
      <w:r>
        <w:rPr>
          <w:rFonts w:hint="eastAsia" w:ascii="仿宋_GB2312" w:hAnsi="仿宋_GB2312" w:eastAsia="仿宋_GB2312" w:cs="仿宋_GB2312"/>
          <w:b w:val="0"/>
          <w:i w:val="0"/>
          <w:color w:val="000000"/>
          <w:spacing w:val="0"/>
          <w:w w:val="100"/>
          <w:kern w:val="2"/>
          <w:sz w:val="32"/>
          <w:szCs w:val="32"/>
          <w:u w:val="none" w:color="000000"/>
          <w:vertAlign w:val="baseline"/>
          <w:lang w:val="en-US" w:eastAsia="zh-CN"/>
        </w:rPr>
        <w:t xml:space="preserve">             文旅局办公室主任</w:t>
      </w:r>
    </w:p>
    <w:p w14:paraId="0AD78596">
      <w:pPr>
        <w:keepNext w:val="0"/>
        <w:keepLines w:val="0"/>
        <w:pageBreakBefore w:val="0"/>
        <w:widowControl/>
        <w:kinsoku/>
        <w:wordWrap/>
        <w:overflowPunct/>
        <w:topLinePunct w:val="0"/>
        <w:autoSpaceDE/>
        <w:autoSpaceDN/>
        <w:bidi w:val="0"/>
        <w:adjustRightInd/>
        <w:snapToGrid/>
        <w:spacing w:line="578" w:lineRule="exact"/>
        <w:ind w:firstLine="2560" w:firstLineChars="800"/>
        <w:textAlignment w:val="auto"/>
        <w:rPr>
          <w:rFonts w:hint="eastAsia" w:ascii="仿宋_GB2312" w:hAnsi="仿宋_GB2312" w:eastAsia="仿宋_GB2312" w:cs="仿宋_GB2312"/>
          <w:b w:val="0"/>
          <w:i w:val="0"/>
          <w:color w:val="000000"/>
          <w:spacing w:val="-17"/>
          <w:w w:val="100"/>
          <w:kern w:val="2"/>
          <w:sz w:val="32"/>
          <w:szCs w:val="32"/>
          <w:u w:val="none" w:color="000000"/>
          <w:vertAlign w:val="baseline"/>
          <w:lang w:val="en-US" w:eastAsia="zh-CN"/>
        </w:rPr>
      </w:pPr>
      <w:r>
        <w:rPr>
          <w:rFonts w:hint="eastAsia" w:ascii="仿宋" w:hAnsi="仿宋" w:eastAsia="仿宋" w:cs="仿宋"/>
          <w:b w:val="0"/>
          <w:bCs/>
          <w:i w:val="0"/>
          <w:caps w:val="0"/>
          <w:color w:val="000000"/>
          <w:spacing w:val="0"/>
          <w:sz w:val="32"/>
          <w:szCs w:val="32"/>
          <w:shd w:val="clear" w:color="auto" w:fill="FFFFFF"/>
          <w:lang w:val="en-US" w:eastAsia="zh-CN"/>
        </w:rPr>
        <w:t xml:space="preserve">赵豫晋   </w:t>
      </w:r>
      <w:r>
        <w:rPr>
          <w:rFonts w:hint="eastAsia" w:ascii="仿宋" w:hAnsi="仿宋" w:eastAsia="仿宋" w:cs="仿宋"/>
          <w:spacing w:val="-17"/>
          <w:sz w:val="32"/>
          <w:szCs w:val="32"/>
          <w:lang w:val="en-US" w:eastAsia="zh-CN"/>
        </w:rPr>
        <w:t>文</w:t>
      </w:r>
      <w:r>
        <w:rPr>
          <w:rFonts w:hint="eastAsia" w:ascii="仿宋_GB2312" w:hAnsi="仿宋_GB2312" w:eastAsia="仿宋_GB2312" w:cs="仿宋_GB2312"/>
          <w:b w:val="0"/>
          <w:i w:val="0"/>
          <w:color w:val="000000"/>
          <w:spacing w:val="-17"/>
          <w:w w:val="100"/>
          <w:kern w:val="2"/>
          <w:sz w:val="32"/>
          <w:szCs w:val="32"/>
          <w:u w:val="none" w:color="000000"/>
          <w:vertAlign w:val="baseline"/>
          <w:lang w:val="en-US" w:eastAsia="zh-CN"/>
        </w:rPr>
        <w:t>化市场综合行政执法队副队长、</w:t>
      </w:r>
    </w:p>
    <w:p w14:paraId="0D86C23D">
      <w:pPr>
        <w:keepNext w:val="0"/>
        <w:keepLines w:val="0"/>
        <w:pageBreakBefore w:val="0"/>
        <w:widowControl/>
        <w:kinsoku/>
        <w:wordWrap/>
        <w:overflowPunct/>
        <w:topLinePunct w:val="0"/>
        <w:autoSpaceDE/>
        <w:autoSpaceDN/>
        <w:bidi w:val="0"/>
        <w:adjustRightInd/>
        <w:snapToGrid/>
        <w:spacing w:line="578" w:lineRule="exact"/>
        <w:ind w:firstLine="2560" w:firstLineChars="800"/>
        <w:textAlignment w:val="auto"/>
        <w:rPr>
          <w:rFonts w:hint="default" w:ascii="仿宋_GB2312" w:hAnsi="仿宋_GB2312" w:eastAsia="仿宋_GB2312" w:cs="仿宋_GB2312"/>
          <w:b w:val="0"/>
          <w:i w:val="0"/>
          <w:color w:val="000000"/>
          <w:spacing w:val="0"/>
          <w:w w:val="100"/>
          <w:kern w:val="2"/>
          <w:sz w:val="32"/>
          <w:szCs w:val="32"/>
          <w:u w:val="none" w:color="000000"/>
          <w:vertAlign w:val="baseline"/>
          <w:lang w:val="en-US" w:eastAsia="zh-CN"/>
        </w:rPr>
      </w:pPr>
      <w:r>
        <w:rPr>
          <w:rFonts w:hint="eastAsia" w:ascii="仿宋_GB2312" w:hAnsi="仿宋_GB2312" w:eastAsia="仿宋_GB2312" w:cs="仿宋_GB2312"/>
          <w:b w:val="0"/>
          <w:i w:val="0"/>
          <w:color w:val="000000"/>
          <w:spacing w:val="0"/>
          <w:w w:val="100"/>
          <w:kern w:val="2"/>
          <w:sz w:val="32"/>
          <w:szCs w:val="32"/>
          <w:u w:val="none" w:color="000000"/>
          <w:vertAlign w:val="baseline"/>
          <w:lang w:val="en-US" w:eastAsia="zh-CN"/>
        </w:rPr>
        <w:t xml:space="preserve">         县文化馆馆长</w:t>
      </w:r>
    </w:p>
    <w:p w14:paraId="59FAA740">
      <w:pPr>
        <w:keepNext w:val="0"/>
        <w:keepLines w:val="0"/>
        <w:pageBreakBefore w:val="0"/>
        <w:kinsoku/>
        <w:wordWrap/>
        <w:overflowPunct/>
        <w:topLinePunct w:val="0"/>
        <w:autoSpaceDE/>
        <w:autoSpaceDN/>
        <w:bidi w:val="0"/>
        <w:adjustRightInd/>
        <w:spacing w:line="578" w:lineRule="exact"/>
        <w:ind w:firstLine="627" w:firstLineChars="196"/>
        <w:rPr>
          <w:rFonts w:hint="default" w:ascii="仿宋" w:hAnsi="仿宋" w:eastAsia="仿宋" w:cs="仿宋"/>
          <w:sz w:val="32"/>
          <w:szCs w:val="32"/>
          <w:lang w:val="en-US" w:eastAsia="zh-CN"/>
        </w:rPr>
      </w:pPr>
      <w:r>
        <w:rPr>
          <w:rFonts w:hint="eastAsia" w:ascii="仿宋" w:hAnsi="仿宋" w:eastAsia="仿宋" w:cs="仿宋"/>
          <w:spacing w:val="0"/>
          <w:sz w:val="32"/>
          <w:szCs w:val="32"/>
          <w:lang w:val="en-US" w:eastAsia="zh-CN"/>
        </w:rPr>
        <w:t>成      员：各相关股室、各下属单位负责人</w:t>
      </w:r>
    </w:p>
    <w:p w14:paraId="7BF19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val="0"/>
          <w:i w:val="0"/>
          <w:strike w:val="0"/>
          <w:dstrike w:val="0"/>
          <w:color w:val="000000"/>
          <w:spacing w:val="0"/>
          <w:w w:val="100"/>
          <w:kern w:val="2"/>
          <w:sz w:val="32"/>
          <w:szCs w:val="32"/>
          <w:u w:val="none" w:color="000000"/>
          <w:vertAlign w:val="baseline"/>
          <w:lang w:val="en-US" w:eastAsia="zh-CN" w:bidi="ar"/>
        </w:rPr>
        <w:t>领导组下设办公室，办公室设在</w:t>
      </w:r>
      <w:r>
        <w:rPr>
          <w:rFonts w:hint="eastAsia" w:ascii="仿宋" w:hAnsi="仿宋" w:eastAsia="仿宋" w:cs="仿宋"/>
          <w:b w:val="0"/>
          <w:bCs/>
          <w:i w:val="0"/>
          <w:caps w:val="0"/>
          <w:color w:val="000000"/>
          <w:spacing w:val="0"/>
          <w:sz w:val="32"/>
          <w:szCs w:val="32"/>
          <w:shd w:val="clear" w:color="auto" w:fill="FFFFFF"/>
          <w:lang w:val="en-US" w:eastAsia="zh-CN"/>
        </w:rPr>
        <w:t>文化旅游股</w:t>
      </w:r>
      <w:r>
        <w:rPr>
          <w:rFonts w:hint="eastAsia" w:ascii="仿宋_GB2312" w:hAnsi="仿宋_GB2312" w:eastAsia="仿宋_GB2312" w:cs="仿宋_GB2312"/>
          <w:b w:val="0"/>
          <w:i w:val="0"/>
          <w:strike w:val="0"/>
          <w:dstrike w:val="0"/>
          <w:color w:val="000000"/>
          <w:spacing w:val="0"/>
          <w:w w:val="100"/>
          <w:kern w:val="2"/>
          <w:sz w:val="32"/>
          <w:szCs w:val="32"/>
          <w:u w:val="none" w:color="000000"/>
          <w:vertAlign w:val="baseline"/>
          <w:lang w:val="en-US" w:eastAsia="zh-CN" w:bidi="ar"/>
        </w:rPr>
        <w:t>，办公室主任由卞星宇同志兼任。</w:t>
      </w:r>
    </w:p>
    <w:p w14:paraId="0A2CFC6B">
      <w:pPr>
        <w:keepNext w:val="0"/>
        <w:keepLines w:val="0"/>
        <w:pageBreakBefore w:val="0"/>
        <w:kinsoku/>
        <w:wordWrap/>
        <w:overflowPunct/>
        <w:topLinePunct w:val="0"/>
        <w:autoSpaceDE/>
        <w:autoSpaceDN/>
        <w:bidi w:val="0"/>
        <w:adjustRightInd/>
        <w:spacing w:line="578"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三、活动内容</w:t>
      </w:r>
    </w:p>
    <w:p w14:paraId="3FF05DB7">
      <w:pPr>
        <w:pStyle w:val="14"/>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left="0" w:leftChars="0" w:right="0" w:rightChars="0"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（一）</w:t>
      </w:r>
      <w:r>
        <w:rPr>
          <w:rFonts w:hint="eastAsia" w:ascii="楷体_GB2312" w:hAnsi="楷体_GB2312" w:eastAsia="楷体_GB2312" w:cs="楷体_GB2312"/>
          <w:b w:val="0"/>
          <w:bCs w:val="0"/>
          <w:color w:val="auto"/>
          <w:spacing w:val="0"/>
          <w:sz w:val="32"/>
          <w:szCs w:val="32"/>
          <w:lang w:val="en-US" w:eastAsia="zh-CN"/>
        </w:rPr>
        <w:t>“灵蛇舞瑞  交山溢彩”春节联欢晚会</w:t>
      </w:r>
    </w:p>
    <w:p w14:paraId="4FC262C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活动内容：</w:t>
      </w:r>
      <w:r>
        <w:rPr>
          <w:rFonts w:hint="eastAsia" w:ascii="仿宋" w:hAnsi="仿宋" w:eastAsia="仿宋" w:cs="仿宋"/>
          <w:sz w:val="32"/>
          <w:szCs w:val="32"/>
          <w:lang w:val="en-US" w:eastAsia="zh-CN"/>
        </w:rPr>
        <w:t>以深入学习贯彻习近平新时代中国特色社会主义思想和党的二十大和</w:t>
      </w:r>
      <w:bookmarkStart w:id="0" w:name="_GoBack"/>
      <w:r>
        <w:rPr>
          <w:rFonts w:hint="eastAsia" w:ascii="仿宋" w:hAnsi="仿宋" w:eastAsia="仿宋" w:cs="仿宋"/>
          <w:sz w:val="32"/>
          <w:szCs w:val="32"/>
          <w:lang w:val="en-US" w:eastAsia="zh-CN"/>
        </w:rPr>
        <w:t>二十届三中全会</w:t>
      </w:r>
      <w:bookmarkEnd w:id="0"/>
      <w:r>
        <w:rPr>
          <w:rFonts w:hint="eastAsia" w:ascii="仿宋" w:hAnsi="仿宋" w:eastAsia="仿宋" w:cs="仿宋"/>
          <w:sz w:val="32"/>
          <w:szCs w:val="32"/>
          <w:lang w:val="en-US" w:eastAsia="zh-CN"/>
        </w:rPr>
        <w:t>精神为主线，以讴歌全县辉煌成就为主题，集中本地优秀文化人才参与创作编导，打造一台艺术性和地域性兼备的春节联欢晚会，展现交城一年来经济文化建设和改革发展成果。</w:t>
      </w:r>
    </w:p>
    <w:p w14:paraId="7627EEC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活动时间：</w:t>
      </w:r>
      <w:r>
        <w:rPr>
          <w:rFonts w:hint="eastAsia" w:ascii="仿宋" w:hAnsi="仿宋" w:eastAsia="仿宋" w:cs="仿宋"/>
          <w:sz w:val="32"/>
          <w:szCs w:val="32"/>
          <w:lang w:val="en-US" w:eastAsia="zh-CN"/>
        </w:rPr>
        <w:t>1月26日（腊月二十七）</w:t>
      </w:r>
    </w:p>
    <w:p w14:paraId="4D73FEC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活动地点：</w:t>
      </w:r>
      <w:r>
        <w:rPr>
          <w:rFonts w:hint="eastAsia" w:ascii="仿宋" w:hAnsi="仿宋" w:eastAsia="仿宋" w:cs="仿宋"/>
          <w:sz w:val="32"/>
          <w:szCs w:val="32"/>
          <w:lang w:val="en-US" w:eastAsia="zh-CN"/>
        </w:rPr>
        <w:t>交城县剧院</w:t>
      </w:r>
    </w:p>
    <w:p w14:paraId="1F766E4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牵头领导：</w:t>
      </w:r>
      <w:r>
        <w:rPr>
          <w:rFonts w:hint="eastAsia" w:ascii="仿宋" w:hAnsi="仿宋" w:eastAsia="仿宋" w:cs="仿宋"/>
          <w:sz w:val="32"/>
          <w:szCs w:val="32"/>
          <w:lang w:val="en-US" w:eastAsia="zh-CN"/>
        </w:rPr>
        <w:t>高菲</w:t>
      </w:r>
    </w:p>
    <w:p w14:paraId="1E80071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配合股室（单位）：</w:t>
      </w:r>
      <w:r>
        <w:rPr>
          <w:rFonts w:hint="eastAsia" w:ascii="仿宋" w:hAnsi="仿宋" w:eastAsia="仿宋" w:cs="仿宋"/>
          <w:sz w:val="32"/>
          <w:szCs w:val="32"/>
          <w:lang w:val="en-US" w:eastAsia="zh-CN"/>
        </w:rPr>
        <w:t>文化旅游股及其他股室、县剧院</w:t>
      </w:r>
    </w:p>
    <w:p w14:paraId="7E63F4F0">
      <w:pPr>
        <w:pStyle w:val="14"/>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left="0" w:leftChars="0" w:right="0" w:rightChars="0"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w:t>
      </w:r>
      <w:r>
        <w:rPr>
          <w:rFonts w:hint="eastAsia" w:ascii="楷体_GB2312" w:hAnsi="楷体_GB2312" w:eastAsia="楷体_GB2312" w:cs="楷体_GB2312"/>
          <w:b w:val="0"/>
          <w:bCs w:val="0"/>
          <w:color w:val="auto"/>
          <w:spacing w:val="0"/>
          <w:sz w:val="32"/>
          <w:szCs w:val="32"/>
          <w:lang w:val="en-US" w:eastAsia="zh-CN"/>
        </w:rPr>
        <w:t>文艺进基层新春惠民演出活动</w:t>
      </w:r>
    </w:p>
    <w:p w14:paraId="3C904289">
      <w:pPr>
        <w:keepNext w:val="0"/>
        <w:keepLines w:val="0"/>
        <w:pageBreakBefore w:val="0"/>
        <w:kinsoku/>
        <w:wordWrap/>
        <w:overflowPunct/>
        <w:topLinePunct w:val="0"/>
        <w:autoSpaceDE/>
        <w:autoSpaceDN/>
        <w:bidi w:val="0"/>
        <w:adjustRightInd/>
        <w:spacing w:line="578" w:lineRule="exact"/>
        <w:ind w:firstLine="643" w:firstLineChars="200"/>
        <w:jc w:val="left"/>
        <w:rPr>
          <w:rFonts w:hint="default" w:ascii="楷体" w:hAnsi="楷体" w:eastAsia="楷体" w:cs="楷体"/>
          <w:sz w:val="32"/>
          <w:szCs w:val="32"/>
          <w:lang w:val="en-US" w:eastAsia="zh-CN"/>
        </w:rPr>
      </w:pPr>
      <w:r>
        <w:rPr>
          <w:rFonts w:hint="eastAsia" w:ascii="仿宋_GB2312" w:hAnsi="仿宋_GB2312" w:eastAsia="仿宋_GB2312" w:cs="仿宋_GB2312"/>
          <w:b/>
          <w:bCs/>
          <w:sz w:val="32"/>
          <w:szCs w:val="32"/>
          <w:lang w:val="en-US" w:eastAsia="zh-CN"/>
        </w:rPr>
        <w:t>活动内容：</w:t>
      </w:r>
      <w:r>
        <w:rPr>
          <w:rFonts w:hint="eastAsia" w:ascii="仿宋_GB2312" w:hAnsi="仿宋_GB2312" w:eastAsia="仿宋_GB2312" w:cs="仿宋_GB2312"/>
          <w:sz w:val="32"/>
          <w:szCs w:val="32"/>
          <w:lang w:eastAsia="zh-CN"/>
        </w:rPr>
        <w:t>“免费送戏下乡”惠民工程是</w:t>
      </w:r>
      <w:r>
        <w:rPr>
          <w:rFonts w:hint="eastAsia" w:ascii="仿宋_GB2312" w:hAnsi="仿宋_GB2312" w:eastAsia="仿宋_GB2312" w:cs="仿宋_GB2312"/>
          <w:sz w:val="32"/>
          <w:szCs w:val="32"/>
          <w:lang w:val="en-US" w:eastAsia="zh-CN"/>
        </w:rPr>
        <w:t>多年来</w:t>
      </w:r>
      <w:r>
        <w:rPr>
          <w:rFonts w:hint="eastAsia" w:ascii="仿宋_GB2312" w:hAnsi="仿宋_GB2312" w:eastAsia="仿宋_GB2312" w:cs="仿宋_GB2312"/>
          <w:sz w:val="32"/>
          <w:szCs w:val="32"/>
          <w:lang w:eastAsia="zh-CN"/>
        </w:rPr>
        <w:t>省政府民生实事之一，充分体现了省委省政府“以人民为中心”的执政理念和为民情怀。“</w:t>
      </w:r>
      <w:r>
        <w:rPr>
          <w:rFonts w:hint="eastAsia" w:ascii="仿宋_GB2312" w:hAnsi="仿宋_GB2312" w:eastAsia="仿宋_GB2312" w:cs="仿宋_GB2312"/>
          <w:sz w:val="32"/>
          <w:szCs w:val="32"/>
          <w:lang w:val="en-US" w:eastAsia="zh-CN"/>
        </w:rPr>
        <w:t>两节”期间，为了丰富群众的精神文化生活，我县拟开展多种形式的免费送戏下乡、文艺进基层活动：</w:t>
      </w:r>
    </w:p>
    <w:p w14:paraId="16A9749B">
      <w:pPr>
        <w:keepNext w:val="0"/>
        <w:keepLines w:val="0"/>
        <w:pageBreakBefore w:val="0"/>
        <w:numPr>
          <w:ilvl w:val="0"/>
          <w:numId w:val="0"/>
        </w:numPr>
        <w:kinsoku/>
        <w:wordWrap/>
        <w:overflowPunct/>
        <w:topLinePunct w:val="0"/>
        <w:autoSpaceDE/>
        <w:autoSpaceDN/>
        <w:bidi w:val="0"/>
        <w:adjustRightInd/>
        <w:spacing w:line="578" w:lineRule="exact"/>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1.免费送戏曲进基层：</w:t>
      </w:r>
      <w:r>
        <w:rPr>
          <w:rFonts w:hint="eastAsia" w:ascii="仿宋" w:hAnsi="仿宋" w:eastAsia="仿宋" w:cs="仿宋"/>
          <w:sz w:val="32"/>
          <w:szCs w:val="32"/>
          <w:lang w:val="en-US" w:eastAsia="zh-CN"/>
        </w:rPr>
        <w:t>筹备采购15场戏曲，“两节”期间以基层农村为重点开展免费送戏下乡活动。</w:t>
      </w:r>
    </w:p>
    <w:p w14:paraId="18FCEDB4">
      <w:pPr>
        <w:keepNext w:val="0"/>
        <w:keepLines w:val="0"/>
        <w:pageBreakBefore w:val="0"/>
        <w:numPr>
          <w:ilvl w:val="0"/>
          <w:numId w:val="0"/>
        </w:numPr>
        <w:kinsoku/>
        <w:wordWrap/>
        <w:overflowPunct/>
        <w:topLinePunct w:val="0"/>
        <w:autoSpaceDE/>
        <w:autoSpaceDN/>
        <w:bidi w:val="0"/>
        <w:adjustRightInd/>
        <w:spacing w:line="578" w:lineRule="exact"/>
        <w:ind w:firstLine="643" w:firstLineChars="200"/>
        <w:jc w:val="lef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2.免费送文艺演出进基层：</w:t>
      </w:r>
      <w:r>
        <w:rPr>
          <w:rFonts w:hint="eastAsia" w:ascii="仿宋" w:hAnsi="仿宋" w:eastAsia="仿宋" w:cs="仿宋"/>
          <w:sz w:val="32"/>
          <w:szCs w:val="32"/>
          <w:highlight w:val="none"/>
          <w:lang w:val="en-US" w:eastAsia="zh-CN"/>
        </w:rPr>
        <w:t>依托我县丰厚的文化资源精心创作、挑选一批具有地方特色的快板、</w:t>
      </w:r>
      <w:r>
        <w:rPr>
          <w:rFonts w:hint="eastAsia" w:ascii="仿宋" w:hAnsi="仿宋" w:eastAsia="仿宋" w:cs="仿宋"/>
          <w:sz w:val="32"/>
          <w:szCs w:val="32"/>
          <w:lang w:val="en-US" w:eastAsia="zh-CN"/>
        </w:rPr>
        <w:t>歌舞、器乐演奏、交城杂则等形式多样、题材丰富、群众喜闻乐见的主题文艺节目，通过进基层文艺演出宣传形式，将文艺演出送进农村、社区、景区、企业、学校、军营、敬老院等，筹备“两节”期间文艺轻骑兵进基层演出10场。</w:t>
      </w:r>
    </w:p>
    <w:p w14:paraId="7D5D463F">
      <w:pPr>
        <w:keepNext w:val="0"/>
        <w:keepLines w:val="0"/>
        <w:pageBreakBefore w:val="0"/>
        <w:kinsoku/>
        <w:wordWrap/>
        <w:overflowPunct/>
        <w:topLinePunct w:val="0"/>
        <w:autoSpaceDE/>
        <w:autoSpaceDN/>
        <w:bidi w:val="0"/>
        <w:adjustRightInd/>
        <w:spacing w:line="578" w:lineRule="exact"/>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活动时间：</w:t>
      </w:r>
      <w:r>
        <w:rPr>
          <w:rFonts w:hint="eastAsia" w:ascii="仿宋" w:hAnsi="仿宋" w:eastAsia="仿宋" w:cs="仿宋"/>
          <w:sz w:val="32"/>
          <w:szCs w:val="32"/>
          <w:lang w:val="en-US" w:eastAsia="zh-CN"/>
        </w:rPr>
        <w:t>2025年春节期间</w:t>
      </w:r>
    </w:p>
    <w:p w14:paraId="4C8B3BFB">
      <w:pPr>
        <w:keepNext w:val="0"/>
        <w:keepLines w:val="0"/>
        <w:pageBreakBefore w:val="0"/>
        <w:kinsoku/>
        <w:wordWrap/>
        <w:overflowPunct/>
        <w:topLinePunct w:val="0"/>
        <w:autoSpaceDE/>
        <w:autoSpaceDN/>
        <w:bidi w:val="0"/>
        <w:adjustRightInd/>
        <w:spacing w:line="578" w:lineRule="exact"/>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活动地点：</w:t>
      </w:r>
      <w:r>
        <w:rPr>
          <w:rFonts w:hint="eastAsia" w:ascii="仿宋" w:hAnsi="仿宋" w:eastAsia="仿宋" w:cs="仿宋"/>
          <w:sz w:val="32"/>
          <w:szCs w:val="32"/>
          <w:lang w:val="en-US" w:eastAsia="zh-CN"/>
        </w:rPr>
        <w:t>全县范围内展演</w:t>
      </w:r>
    </w:p>
    <w:p w14:paraId="4C658F48">
      <w:pPr>
        <w:keepNext w:val="0"/>
        <w:keepLines w:val="0"/>
        <w:pageBreakBefore w:val="0"/>
        <w:kinsoku/>
        <w:wordWrap/>
        <w:overflowPunct/>
        <w:topLinePunct w:val="0"/>
        <w:autoSpaceDE/>
        <w:autoSpaceDN/>
        <w:bidi w:val="0"/>
        <w:adjustRightInd/>
        <w:spacing w:line="578" w:lineRule="exact"/>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牵头领导：</w:t>
      </w:r>
      <w:r>
        <w:rPr>
          <w:rFonts w:hint="eastAsia" w:ascii="仿宋" w:hAnsi="仿宋" w:eastAsia="仿宋" w:cs="仿宋"/>
          <w:sz w:val="32"/>
          <w:szCs w:val="32"/>
          <w:lang w:val="en-US" w:eastAsia="zh-CN"/>
        </w:rPr>
        <w:t>高菲</w:t>
      </w:r>
    </w:p>
    <w:p w14:paraId="33FA530D">
      <w:pPr>
        <w:keepNext w:val="0"/>
        <w:keepLines w:val="0"/>
        <w:pageBreakBefore w:val="0"/>
        <w:kinsoku/>
        <w:wordWrap/>
        <w:overflowPunct/>
        <w:topLinePunct w:val="0"/>
        <w:autoSpaceDE/>
        <w:autoSpaceDN/>
        <w:bidi w:val="0"/>
        <w:adjustRightInd/>
        <w:spacing w:line="578" w:lineRule="exact"/>
        <w:ind w:firstLine="643" w:firstLineChars="200"/>
        <w:jc w:val="lef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配合股室：</w:t>
      </w:r>
      <w:r>
        <w:rPr>
          <w:rFonts w:hint="eastAsia" w:ascii="仿宋" w:hAnsi="仿宋" w:eastAsia="仿宋" w:cs="仿宋"/>
          <w:sz w:val="32"/>
          <w:szCs w:val="32"/>
          <w:lang w:val="en-US" w:eastAsia="zh-CN"/>
        </w:rPr>
        <w:t>文化旅游股</w:t>
      </w:r>
    </w:p>
    <w:p w14:paraId="3E88A2C0">
      <w:pPr>
        <w:keepNext w:val="0"/>
        <w:keepLines w:val="0"/>
        <w:pageBreakBefore w:val="0"/>
        <w:numPr>
          <w:ilvl w:val="0"/>
          <w:numId w:val="0"/>
        </w:numPr>
        <w:kinsoku/>
        <w:wordWrap/>
        <w:overflowPunct/>
        <w:topLinePunct w:val="0"/>
        <w:autoSpaceDE/>
        <w:autoSpaceDN/>
        <w:bidi w:val="0"/>
        <w:adjustRightInd/>
        <w:spacing w:line="578" w:lineRule="exact"/>
        <w:ind w:left="630" w:left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（三）元宵节街头文艺汇演</w:t>
      </w:r>
    </w:p>
    <w:p w14:paraId="6CDBD45C">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left="0" w:leftChars="0" w:right="0" w:rightChars="0"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活动内容：</w:t>
      </w:r>
      <w:r>
        <w:rPr>
          <w:rFonts w:hint="eastAsia" w:ascii="仿宋_GB2312" w:hAnsi="仿宋_GB2312" w:eastAsia="仿宋_GB2312" w:cs="仿宋_GB2312"/>
          <w:color w:val="auto"/>
          <w:spacing w:val="0"/>
          <w:kern w:val="2"/>
          <w:sz w:val="32"/>
          <w:szCs w:val="32"/>
          <w:lang w:val="en-US" w:eastAsia="zh-CN" w:bidi="ar-SA"/>
        </w:rPr>
        <w:t>各系统、各乡镇、经济开发区、各企事业单位组织表演队伍，充分展示交城传统民俗文化，凝聚奋进力量，展现全县干部群众积极向上的精神风貌，营造喜庆祥和的节日氛围。全县十系统、八乡镇、经济开发区各出一支队伍，打造一个精品节目（时长8分钟左右），进行巡游演出。</w:t>
      </w:r>
    </w:p>
    <w:p w14:paraId="4663E135">
      <w:pPr>
        <w:keepNext w:val="0"/>
        <w:keepLines w:val="0"/>
        <w:pageBreakBefore w:val="0"/>
        <w:numPr>
          <w:ilvl w:val="0"/>
          <w:numId w:val="0"/>
        </w:numPr>
        <w:kinsoku/>
        <w:wordWrap/>
        <w:overflowPunct/>
        <w:topLinePunct w:val="0"/>
        <w:autoSpaceDE/>
        <w:autoSpaceDN/>
        <w:bidi w:val="0"/>
        <w:adjustRightInd/>
        <w:spacing w:line="578"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活动时间：</w:t>
      </w:r>
      <w:r>
        <w:rPr>
          <w:rFonts w:hint="eastAsia" w:ascii="仿宋_GB2312" w:hAnsi="仿宋_GB2312" w:eastAsia="仿宋_GB2312" w:cs="仿宋_GB2312"/>
          <w:sz w:val="32"/>
          <w:szCs w:val="32"/>
          <w:lang w:val="en-US" w:eastAsia="zh-CN"/>
        </w:rPr>
        <w:t>2月12日（正月十五）</w:t>
      </w:r>
    </w:p>
    <w:p w14:paraId="19A3C34C">
      <w:pPr>
        <w:keepNext w:val="0"/>
        <w:keepLines w:val="0"/>
        <w:pageBreakBefore w:val="0"/>
        <w:numPr>
          <w:ilvl w:val="0"/>
          <w:numId w:val="0"/>
        </w:numPr>
        <w:kinsoku/>
        <w:wordWrap/>
        <w:overflowPunct/>
        <w:topLinePunct w:val="0"/>
        <w:autoSpaceDE/>
        <w:autoSpaceDN/>
        <w:bidi w:val="0"/>
        <w:adjustRightInd/>
        <w:spacing w:line="578" w:lineRule="exact"/>
        <w:ind w:firstLine="643"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bCs/>
          <w:sz w:val="32"/>
          <w:szCs w:val="32"/>
          <w:lang w:val="en-US" w:eastAsia="zh-CN"/>
        </w:rPr>
        <w:t>活动地点：</w:t>
      </w:r>
      <w:r>
        <w:rPr>
          <w:rFonts w:hint="eastAsia" w:ascii="仿宋_GB2312" w:hAnsi="仿宋_GB2312" w:eastAsia="仿宋_GB2312" w:cs="仿宋_GB2312"/>
          <w:color w:val="auto"/>
          <w:spacing w:val="0"/>
          <w:kern w:val="2"/>
          <w:sz w:val="32"/>
          <w:szCs w:val="32"/>
          <w:lang w:val="en-US" w:eastAsia="zh-CN" w:bidi="ar-SA"/>
        </w:rPr>
        <w:t>迎宾路南环路口至迎宾路沙河街口</w:t>
      </w:r>
    </w:p>
    <w:p w14:paraId="7B4B1374">
      <w:pPr>
        <w:keepNext w:val="0"/>
        <w:keepLines w:val="0"/>
        <w:pageBreakBefore w:val="0"/>
        <w:numPr>
          <w:ilvl w:val="0"/>
          <w:numId w:val="0"/>
        </w:numPr>
        <w:kinsoku/>
        <w:wordWrap/>
        <w:overflowPunct/>
        <w:topLinePunct w:val="0"/>
        <w:autoSpaceDE/>
        <w:autoSpaceDN/>
        <w:bidi w:val="0"/>
        <w:adjustRightInd/>
        <w:spacing w:line="578"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牵头领导：</w:t>
      </w:r>
      <w:r>
        <w:rPr>
          <w:rFonts w:hint="eastAsia" w:ascii="仿宋_GB2312" w:hAnsi="仿宋_GB2312" w:eastAsia="仿宋_GB2312" w:cs="仿宋_GB2312"/>
          <w:sz w:val="32"/>
          <w:szCs w:val="32"/>
          <w:lang w:val="en-US" w:eastAsia="zh-CN"/>
        </w:rPr>
        <w:t>张建威</w:t>
      </w:r>
    </w:p>
    <w:p w14:paraId="00653888">
      <w:pPr>
        <w:keepNext w:val="0"/>
        <w:keepLines w:val="0"/>
        <w:pageBreakBefore w:val="0"/>
        <w:numPr>
          <w:ilvl w:val="0"/>
          <w:numId w:val="0"/>
        </w:numPr>
        <w:kinsoku/>
        <w:wordWrap/>
        <w:overflowPunct/>
        <w:topLinePunct w:val="0"/>
        <w:autoSpaceDE/>
        <w:autoSpaceDN/>
        <w:bidi w:val="0"/>
        <w:adjustRightInd/>
        <w:spacing w:line="578" w:lineRule="exact"/>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配合股室（单位）：</w:t>
      </w:r>
      <w:r>
        <w:rPr>
          <w:rFonts w:hint="eastAsia" w:ascii="仿宋_GB2312" w:hAnsi="仿宋_GB2312" w:eastAsia="仿宋_GB2312" w:cs="仿宋_GB2312"/>
          <w:sz w:val="32"/>
          <w:szCs w:val="32"/>
          <w:lang w:val="en-US" w:eastAsia="zh-CN"/>
        </w:rPr>
        <w:t>局机关各股室及下属各单位</w:t>
      </w:r>
    </w:p>
    <w:p w14:paraId="72F8B4CC">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jc w:val="left"/>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en-US" w:eastAsia="zh-CN"/>
        </w:rPr>
        <w:t>（四）“戏韵新春贺丰年”戏曲展演</w:t>
      </w:r>
    </w:p>
    <w:p w14:paraId="5D6E8056">
      <w:pPr>
        <w:pStyle w:val="14"/>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活动内容：</w:t>
      </w:r>
      <w:r>
        <w:rPr>
          <w:rFonts w:hint="eastAsia" w:ascii="仿宋_GB2312" w:hAnsi="仿宋_GB2312" w:eastAsia="仿宋_GB2312" w:cs="仿宋_GB2312"/>
          <w:b w:val="0"/>
          <w:bCs w:val="0"/>
          <w:color w:val="auto"/>
          <w:spacing w:val="0"/>
          <w:sz w:val="32"/>
          <w:szCs w:val="32"/>
          <w:lang w:val="en-US" w:eastAsia="zh-CN"/>
        </w:rPr>
        <w:t>过大年，唱大戏。“两节”期间，为满足广大戏迷爱好者的观赏需求，特邀请山西省晋剧院来我县演出。我县将精心选择群众喜闻乐见的五场优秀传统晋剧剧目，</w:t>
      </w:r>
      <w:r>
        <w:rPr>
          <w:rFonts w:hint="eastAsia" w:ascii="仿宋" w:hAnsi="仿宋" w:eastAsia="仿宋" w:cs="仿宋"/>
          <w:sz w:val="32"/>
          <w:szCs w:val="32"/>
          <w:lang w:val="en-US" w:eastAsia="zh-CN"/>
        </w:rPr>
        <w:t>倾情奉献给广大观众。</w:t>
      </w:r>
    </w:p>
    <w:p w14:paraId="33973342">
      <w:pPr>
        <w:keepNext w:val="0"/>
        <w:keepLines w:val="0"/>
        <w:pageBreakBefore w:val="0"/>
        <w:numPr>
          <w:ilvl w:val="0"/>
          <w:numId w:val="0"/>
        </w:numPr>
        <w:kinsoku/>
        <w:wordWrap/>
        <w:overflowPunct/>
        <w:topLinePunct w:val="0"/>
        <w:autoSpaceDE/>
        <w:autoSpaceDN/>
        <w:bidi w:val="0"/>
        <w:adjustRightInd/>
        <w:spacing w:line="578" w:lineRule="exact"/>
        <w:ind w:leftChars="200" w:firstLine="321" w:firstLineChars="100"/>
        <w:jc w:val="left"/>
        <w:rPr>
          <w:rFonts w:hint="default" w:ascii="楷体" w:hAnsi="楷体" w:eastAsia="楷体" w:cs="楷体"/>
          <w:sz w:val="32"/>
          <w:szCs w:val="32"/>
          <w:lang w:val="en-US" w:eastAsia="zh-CN"/>
        </w:rPr>
      </w:pPr>
      <w:r>
        <w:rPr>
          <w:rFonts w:hint="eastAsia" w:ascii="仿宋" w:hAnsi="仿宋" w:eastAsia="仿宋" w:cs="仿宋"/>
          <w:b/>
          <w:bCs/>
          <w:sz w:val="32"/>
          <w:szCs w:val="32"/>
          <w:lang w:val="en-US" w:eastAsia="zh-CN"/>
        </w:rPr>
        <w:t>活动时间：</w:t>
      </w:r>
      <w:r>
        <w:rPr>
          <w:rFonts w:hint="eastAsia" w:ascii="仿宋" w:hAnsi="仿宋" w:eastAsia="仿宋" w:cs="仿宋"/>
          <w:b w:val="0"/>
          <w:bCs w:val="0"/>
          <w:color w:val="auto"/>
          <w:spacing w:val="0"/>
          <w:sz w:val="32"/>
          <w:szCs w:val="32"/>
          <w:lang w:val="en-US" w:eastAsia="zh-CN"/>
        </w:rPr>
        <w:t>2月4日-2月6日（正月初七至正月初九）</w:t>
      </w:r>
    </w:p>
    <w:p w14:paraId="5EFC1C64">
      <w:pPr>
        <w:keepNext w:val="0"/>
        <w:keepLines w:val="0"/>
        <w:pageBreakBefore w:val="0"/>
        <w:numPr>
          <w:ilvl w:val="0"/>
          <w:numId w:val="0"/>
        </w:numPr>
        <w:kinsoku/>
        <w:wordWrap/>
        <w:overflowPunct/>
        <w:topLinePunct w:val="0"/>
        <w:autoSpaceDE/>
        <w:autoSpaceDN/>
        <w:bidi w:val="0"/>
        <w:adjustRightInd/>
        <w:spacing w:line="578" w:lineRule="exact"/>
        <w:ind w:leftChars="200" w:firstLine="321" w:firstLineChars="1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活动地点：</w:t>
      </w:r>
      <w:r>
        <w:rPr>
          <w:rFonts w:hint="eastAsia" w:ascii="仿宋" w:hAnsi="仿宋" w:eastAsia="仿宋" w:cs="仿宋"/>
          <w:sz w:val="32"/>
          <w:szCs w:val="32"/>
          <w:lang w:val="en-US" w:eastAsia="zh-CN"/>
        </w:rPr>
        <w:t>县剧院</w:t>
      </w:r>
    </w:p>
    <w:p w14:paraId="5635DCDF">
      <w:pPr>
        <w:keepNext w:val="0"/>
        <w:keepLines w:val="0"/>
        <w:pageBreakBefore w:val="0"/>
        <w:numPr>
          <w:ilvl w:val="0"/>
          <w:numId w:val="0"/>
        </w:numPr>
        <w:kinsoku/>
        <w:wordWrap/>
        <w:overflowPunct/>
        <w:topLinePunct w:val="0"/>
        <w:autoSpaceDE/>
        <w:autoSpaceDN/>
        <w:bidi w:val="0"/>
        <w:adjustRightInd/>
        <w:spacing w:line="578" w:lineRule="exact"/>
        <w:ind w:leftChars="200" w:firstLine="321" w:firstLineChars="1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牵头领导：</w:t>
      </w:r>
      <w:r>
        <w:rPr>
          <w:rFonts w:hint="eastAsia" w:ascii="仿宋" w:hAnsi="仿宋" w:eastAsia="仿宋" w:cs="仿宋"/>
          <w:sz w:val="32"/>
          <w:szCs w:val="32"/>
          <w:lang w:val="en-US" w:eastAsia="zh-CN"/>
        </w:rPr>
        <w:t>高菲</w:t>
      </w:r>
    </w:p>
    <w:p w14:paraId="3AA91D28">
      <w:pPr>
        <w:keepNext w:val="0"/>
        <w:keepLines w:val="0"/>
        <w:pageBreakBefore w:val="0"/>
        <w:numPr>
          <w:ilvl w:val="0"/>
          <w:numId w:val="0"/>
        </w:numPr>
        <w:kinsoku/>
        <w:wordWrap/>
        <w:overflowPunct/>
        <w:topLinePunct w:val="0"/>
        <w:autoSpaceDE/>
        <w:autoSpaceDN/>
        <w:bidi w:val="0"/>
        <w:adjustRightInd/>
        <w:spacing w:line="578" w:lineRule="exact"/>
        <w:ind w:leftChars="200" w:firstLine="321" w:firstLineChars="100"/>
        <w:jc w:val="lef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配合股室（单位）：</w:t>
      </w:r>
      <w:r>
        <w:rPr>
          <w:rFonts w:hint="eastAsia" w:ascii="仿宋" w:hAnsi="仿宋" w:eastAsia="仿宋" w:cs="仿宋"/>
          <w:sz w:val="32"/>
          <w:szCs w:val="32"/>
          <w:lang w:val="en-US" w:eastAsia="zh-CN"/>
        </w:rPr>
        <w:t>文化旅游股、县剧院</w:t>
      </w:r>
    </w:p>
    <w:p w14:paraId="16FB464A">
      <w:pPr>
        <w:keepNext w:val="0"/>
        <w:keepLines w:val="0"/>
        <w:pageBreakBefore w:val="0"/>
        <w:numPr>
          <w:ilvl w:val="0"/>
          <w:numId w:val="0"/>
        </w:numPr>
        <w:kinsoku/>
        <w:wordWrap/>
        <w:overflowPunct/>
        <w:topLinePunct w:val="0"/>
        <w:autoSpaceDE/>
        <w:autoSpaceDN/>
        <w:bidi w:val="0"/>
        <w:adjustRightInd/>
        <w:spacing w:line="578" w:lineRule="exact"/>
        <w:ind w:left="630" w:left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w:t>
      </w:r>
      <w:r>
        <w:rPr>
          <w:rFonts w:hint="eastAsia" w:ascii="楷体_GB2312" w:hAnsi="楷体_GB2312" w:eastAsia="楷体_GB2312" w:cs="楷体_GB2312"/>
          <w:b w:val="0"/>
          <w:bCs w:val="0"/>
          <w:color w:val="auto"/>
          <w:spacing w:val="0"/>
          <w:sz w:val="32"/>
          <w:szCs w:val="32"/>
          <w:lang w:val="en-US" w:eastAsia="zh-CN"/>
        </w:rPr>
        <w:t>“非遗过大年·文化进万家”传承体验系列活动</w:t>
      </w:r>
    </w:p>
    <w:p w14:paraId="198C02B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活动内容：</w:t>
      </w:r>
      <w:r>
        <w:rPr>
          <w:rFonts w:hint="eastAsia" w:ascii="仿宋_GB2312" w:hAnsi="仿宋_GB2312" w:eastAsia="仿宋_GB2312" w:cs="仿宋_GB2312"/>
          <w:sz w:val="32"/>
          <w:szCs w:val="32"/>
          <w:lang w:val="en-US" w:eastAsia="zh-CN"/>
        </w:rPr>
        <w:t>通过展板图文介绍交城非遗、传承人现场讲述讲解、趣味灯谜有奖竞猜、传统游戏项目体验等内容，让广大群众走进非遗、感受非遗、了解非遗，丰富群众节日文化生活，营造全民保护传承非物质文化遗产良好氛围。</w:t>
      </w:r>
    </w:p>
    <w:p w14:paraId="2A22059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活动时间：</w:t>
      </w:r>
      <w:r>
        <w:rPr>
          <w:rFonts w:hint="eastAsia" w:ascii="仿宋_GB2312" w:hAnsi="仿宋_GB2312" w:eastAsia="仿宋_GB2312" w:cs="仿宋_GB2312"/>
          <w:color w:val="auto"/>
          <w:spacing w:val="0"/>
          <w:sz w:val="32"/>
          <w:szCs w:val="32"/>
          <w:lang w:val="en-US" w:eastAsia="zh-CN"/>
        </w:rPr>
        <w:t>2月12日-2月13日（正月十五至正月十六）</w:t>
      </w:r>
      <w:r>
        <w:rPr>
          <w:rFonts w:hint="eastAsia" w:ascii="仿宋_GB2312" w:hAnsi="仿宋_GB2312" w:eastAsia="仿宋_GB2312" w:cs="仿宋_GB2312"/>
          <w:b/>
          <w:bCs/>
          <w:sz w:val="32"/>
          <w:szCs w:val="32"/>
          <w:lang w:val="en-US" w:eastAsia="zh-CN"/>
        </w:rPr>
        <w:t>活动地点：</w:t>
      </w:r>
      <w:r>
        <w:rPr>
          <w:rFonts w:hint="eastAsia" w:ascii="仿宋_GB2312" w:hAnsi="仿宋_GB2312" w:eastAsia="仿宋_GB2312" w:cs="仿宋_GB2312"/>
          <w:sz w:val="32"/>
          <w:szCs w:val="32"/>
          <w:lang w:val="en-US" w:eastAsia="zh-CN"/>
        </w:rPr>
        <w:t>交城县文化旅游服务中心</w:t>
      </w:r>
    </w:p>
    <w:p w14:paraId="3B79716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牵头领导：</w:t>
      </w:r>
      <w:r>
        <w:rPr>
          <w:rFonts w:hint="eastAsia" w:ascii="仿宋_GB2312" w:hAnsi="仿宋_GB2312" w:eastAsia="仿宋_GB2312" w:cs="仿宋_GB2312"/>
          <w:sz w:val="32"/>
          <w:szCs w:val="32"/>
          <w:lang w:val="en-US" w:eastAsia="zh-CN"/>
        </w:rPr>
        <w:t>李兴</w:t>
      </w:r>
    </w:p>
    <w:p w14:paraId="7517F34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配合单位：</w:t>
      </w:r>
      <w:r>
        <w:rPr>
          <w:rFonts w:hint="eastAsia" w:ascii="仿宋_GB2312" w:hAnsi="仿宋_GB2312" w:eastAsia="仿宋_GB2312" w:cs="仿宋_GB2312"/>
          <w:sz w:val="32"/>
          <w:szCs w:val="32"/>
          <w:lang w:val="en-US" w:eastAsia="zh-CN"/>
        </w:rPr>
        <w:t>县文化旅游服务中心</w:t>
      </w:r>
    </w:p>
    <w:p w14:paraId="72AAAF14">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（六）“我们的传统节日”文化传承实践系列活动</w:t>
      </w:r>
    </w:p>
    <w:p w14:paraId="4D42F19B">
      <w:pPr>
        <w:keepNext w:val="0"/>
        <w:keepLines w:val="0"/>
        <w:pageBreakBefore w:val="0"/>
        <w:numPr>
          <w:ilvl w:val="0"/>
          <w:numId w:val="0"/>
        </w:numPr>
        <w:kinsoku/>
        <w:wordWrap/>
        <w:overflowPunct/>
        <w:topLinePunct w:val="0"/>
        <w:autoSpaceDE/>
        <w:autoSpaceDN/>
        <w:bidi w:val="0"/>
        <w:adjustRightInd/>
        <w:spacing w:line="578" w:lineRule="exact"/>
        <w:ind w:firstLine="640"/>
        <w:jc w:val="left"/>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活动内容：</w:t>
      </w:r>
      <w:r>
        <w:rPr>
          <w:rFonts w:hint="eastAsia" w:ascii="仿宋_GB2312" w:hAnsi="仿宋_GB2312" w:eastAsia="仿宋_GB2312" w:cs="仿宋_GB2312"/>
          <w:b w:val="0"/>
          <w:bCs w:val="0"/>
          <w:kern w:val="2"/>
          <w:sz w:val="30"/>
          <w:szCs w:val="30"/>
          <w:lang w:val="en-US" w:eastAsia="zh-CN" w:bidi="ar-SA"/>
        </w:rPr>
        <w:t>2025年交城县图书馆继续举办“我们的传统节日”文化传承实践系列活动，通过节日绘本分享、节日习俗讲解、节日手工制作、猜灯谜、写春联、做游戏等活动形式，让小读者们参与形式多样的中国传统节日民俗体验活动。</w:t>
      </w:r>
    </w:p>
    <w:p w14:paraId="3C861E80">
      <w:pPr>
        <w:keepNext w:val="0"/>
        <w:keepLines w:val="0"/>
        <w:pageBreakBefore w:val="0"/>
        <w:numPr>
          <w:ilvl w:val="0"/>
          <w:numId w:val="0"/>
        </w:numPr>
        <w:kinsoku/>
        <w:wordWrap/>
        <w:overflowPunct/>
        <w:topLinePunct w:val="0"/>
        <w:autoSpaceDE/>
        <w:autoSpaceDN/>
        <w:bidi w:val="0"/>
        <w:adjustRightInd/>
        <w:spacing w:line="578" w:lineRule="exact"/>
        <w:ind w:firstLine="640"/>
        <w:jc w:val="left"/>
        <w:rPr>
          <w:rFonts w:hint="default" w:ascii="仿宋_GB2312" w:hAnsi="仿宋_GB2312" w:eastAsia="仿宋_GB2312" w:cs="仿宋_GB2312"/>
          <w:kern w:val="2"/>
          <w:sz w:val="30"/>
          <w:szCs w:val="30"/>
          <w:lang w:val="en-US" w:eastAsia="zh-CN" w:bidi="ar-SA"/>
        </w:rPr>
      </w:pPr>
      <w:r>
        <w:rPr>
          <w:rFonts w:hint="eastAsia" w:ascii="仿宋" w:hAnsi="仿宋" w:eastAsia="仿宋" w:cs="仿宋"/>
          <w:b/>
          <w:bCs/>
          <w:sz w:val="32"/>
          <w:szCs w:val="32"/>
          <w:lang w:val="en-US" w:eastAsia="zh-CN"/>
        </w:rPr>
        <w:t>活动时间：</w:t>
      </w:r>
      <w:r>
        <w:rPr>
          <w:rFonts w:hint="eastAsia" w:ascii="仿宋_GB2312" w:hAnsi="仿宋_GB2312" w:eastAsia="仿宋_GB2312" w:cs="仿宋_GB2312"/>
          <w:kern w:val="2"/>
          <w:sz w:val="30"/>
          <w:szCs w:val="30"/>
          <w:lang w:val="en-US" w:eastAsia="zh-CN" w:bidi="ar-SA"/>
        </w:rPr>
        <w:t>春节、元宵节期间</w:t>
      </w:r>
    </w:p>
    <w:p w14:paraId="6677D51A">
      <w:pPr>
        <w:keepNext w:val="0"/>
        <w:keepLines w:val="0"/>
        <w:pageBreakBefore w:val="0"/>
        <w:numPr>
          <w:ilvl w:val="0"/>
          <w:numId w:val="0"/>
        </w:numPr>
        <w:kinsoku/>
        <w:wordWrap/>
        <w:overflowPunct/>
        <w:topLinePunct w:val="0"/>
        <w:autoSpaceDE/>
        <w:autoSpaceDN/>
        <w:bidi w:val="0"/>
        <w:adjustRightInd/>
        <w:spacing w:line="578" w:lineRule="exact"/>
        <w:ind w:firstLine="64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b/>
          <w:bCs/>
          <w:kern w:val="2"/>
          <w:sz w:val="32"/>
          <w:szCs w:val="32"/>
          <w:lang w:val="en-US" w:eastAsia="zh-CN" w:bidi="ar-SA"/>
        </w:rPr>
        <w:t>活动地点：</w:t>
      </w:r>
      <w:r>
        <w:rPr>
          <w:rFonts w:hint="eastAsia" w:ascii="仿宋_GB2312" w:hAnsi="仿宋_GB2312" w:eastAsia="仿宋_GB2312" w:cs="仿宋_GB2312"/>
          <w:kern w:val="2"/>
          <w:sz w:val="30"/>
          <w:szCs w:val="30"/>
          <w:lang w:val="en-US" w:eastAsia="zh-CN" w:bidi="ar-SA"/>
        </w:rPr>
        <w:t>交城县图书馆多功能厅</w:t>
      </w:r>
    </w:p>
    <w:p w14:paraId="54D91883">
      <w:pPr>
        <w:keepNext w:val="0"/>
        <w:keepLines w:val="0"/>
        <w:pageBreakBefore w:val="0"/>
        <w:numPr>
          <w:ilvl w:val="0"/>
          <w:numId w:val="0"/>
        </w:numPr>
        <w:kinsoku/>
        <w:wordWrap/>
        <w:overflowPunct/>
        <w:topLinePunct w:val="0"/>
        <w:autoSpaceDE/>
        <w:autoSpaceDN/>
        <w:bidi w:val="0"/>
        <w:adjustRightInd/>
        <w:spacing w:line="578" w:lineRule="exact"/>
        <w:ind w:firstLine="640"/>
        <w:jc w:val="left"/>
        <w:rPr>
          <w:rFonts w:hint="eastAsia" w:ascii="仿宋_GB2312" w:hAnsi="仿宋_GB2312" w:eastAsia="仿宋_GB2312" w:cs="仿宋_GB2312"/>
          <w:kern w:val="2"/>
          <w:sz w:val="30"/>
          <w:szCs w:val="30"/>
          <w:lang w:val="en-US" w:eastAsia="zh-CN" w:bidi="ar-SA"/>
        </w:rPr>
      </w:pPr>
      <w:r>
        <w:rPr>
          <w:rFonts w:hint="eastAsia" w:ascii="仿宋" w:hAnsi="仿宋" w:eastAsia="仿宋" w:cs="仿宋"/>
          <w:b/>
          <w:bCs/>
          <w:kern w:val="2"/>
          <w:sz w:val="32"/>
          <w:szCs w:val="32"/>
          <w:lang w:val="en-US" w:eastAsia="zh-CN" w:bidi="ar-SA"/>
        </w:rPr>
        <w:t>牵头领导：</w:t>
      </w:r>
      <w:r>
        <w:rPr>
          <w:rFonts w:hint="eastAsia" w:ascii="仿宋_GB2312" w:hAnsi="仿宋_GB2312" w:eastAsia="仿宋_GB2312" w:cs="仿宋_GB2312"/>
          <w:kern w:val="2"/>
          <w:sz w:val="30"/>
          <w:szCs w:val="30"/>
          <w:lang w:val="en-US" w:eastAsia="zh-CN" w:bidi="ar-SA"/>
        </w:rPr>
        <w:t>高菲</w:t>
      </w:r>
    </w:p>
    <w:p w14:paraId="1D728163">
      <w:pPr>
        <w:keepNext w:val="0"/>
        <w:keepLines w:val="0"/>
        <w:pageBreakBefore w:val="0"/>
        <w:numPr>
          <w:ilvl w:val="0"/>
          <w:numId w:val="0"/>
        </w:numPr>
        <w:kinsoku/>
        <w:wordWrap/>
        <w:overflowPunct/>
        <w:topLinePunct w:val="0"/>
        <w:autoSpaceDE/>
        <w:autoSpaceDN/>
        <w:bidi w:val="0"/>
        <w:adjustRightInd/>
        <w:spacing w:line="578" w:lineRule="exact"/>
        <w:ind w:firstLine="640"/>
        <w:jc w:val="left"/>
        <w:rPr>
          <w:rFonts w:hint="eastAsia" w:ascii="仿宋_GB2312" w:hAnsi="仿宋_GB2312" w:eastAsia="仿宋_GB2312" w:cs="仿宋_GB2312"/>
          <w:b w:val="0"/>
          <w:i w:val="0"/>
          <w:strike w:val="0"/>
          <w:dstrike w:val="0"/>
          <w:color w:val="000000"/>
          <w:spacing w:val="0"/>
          <w:w w:val="100"/>
          <w:kern w:val="2"/>
          <w:sz w:val="32"/>
          <w:szCs w:val="32"/>
          <w:u w:val="none" w:color="000000"/>
          <w:vertAlign w:val="baseline"/>
          <w:lang w:val="en-US" w:eastAsia="zh-CN" w:bidi="ar"/>
        </w:rPr>
      </w:pPr>
      <w:r>
        <w:rPr>
          <w:rFonts w:hint="eastAsia" w:ascii="仿宋" w:hAnsi="仿宋" w:eastAsia="仿宋" w:cs="仿宋"/>
          <w:b/>
          <w:bCs/>
          <w:kern w:val="2"/>
          <w:sz w:val="32"/>
          <w:szCs w:val="32"/>
          <w:lang w:val="en-US" w:eastAsia="zh-CN" w:bidi="ar-SA"/>
        </w:rPr>
        <w:t>配合单位：</w:t>
      </w:r>
      <w:r>
        <w:rPr>
          <w:rFonts w:hint="eastAsia" w:ascii="仿宋_GB2312" w:hAnsi="仿宋_GB2312" w:eastAsia="仿宋_GB2312" w:cs="仿宋_GB2312"/>
          <w:kern w:val="2"/>
          <w:sz w:val="30"/>
          <w:szCs w:val="30"/>
          <w:lang w:val="en-US" w:eastAsia="zh-CN" w:bidi="ar-SA"/>
        </w:rPr>
        <w:t>县图书馆</w:t>
      </w:r>
    </w:p>
    <w:p w14:paraId="065A9976">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四、活动要求</w:t>
      </w:r>
    </w:p>
    <w:p w14:paraId="37FA49E8">
      <w:pPr>
        <w:keepNext w:val="0"/>
        <w:keepLines w:val="0"/>
        <w:pageBreakBefore w:val="0"/>
        <w:numPr>
          <w:ilvl w:val="0"/>
          <w:numId w:val="0"/>
        </w:numPr>
        <w:kinsoku/>
        <w:wordWrap/>
        <w:overflowPunct/>
        <w:topLinePunct w:val="0"/>
        <w:autoSpaceDE/>
        <w:autoSpaceDN/>
        <w:bidi w:val="0"/>
        <w:adjustRightInd/>
        <w:spacing w:line="578" w:lineRule="exact"/>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 xml:space="preserve">    （一）高度重视，精心策划。</w:t>
      </w:r>
      <w:r>
        <w:rPr>
          <w:rFonts w:hint="eastAsia" w:ascii="仿宋" w:hAnsi="仿宋" w:eastAsia="仿宋" w:cs="仿宋"/>
          <w:sz w:val="32"/>
          <w:szCs w:val="32"/>
          <w:lang w:val="en-US" w:eastAsia="zh-CN"/>
        </w:rPr>
        <w:t>各项活动配合股室及下属各单位要高度重视，认真组织，精心策划，确保活动顺利组织实施，并取得良好成效。</w:t>
      </w:r>
    </w:p>
    <w:p w14:paraId="34BBBC9D">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（二）强化统筹，形成合力。</w:t>
      </w:r>
      <w:r>
        <w:rPr>
          <w:rFonts w:hint="eastAsia" w:ascii="仿宋" w:hAnsi="仿宋" w:eastAsia="仿宋" w:cs="仿宋"/>
          <w:sz w:val="32"/>
          <w:szCs w:val="32"/>
          <w:lang w:val="en-US" w:eastAsia="zh-CN"/>
        </w:rPr>
        <w:t>强化大局意识、责任意识，加强统筹协调，抓好各项活动的落实。</w:t>
      </w:r>
    </w:p>
    <w:p w14:paraId="78212866">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（三）加强宣传，提升效果。</w:t>
      </w:r>
      <w:r>
        <w:rPr>
          <w:rFonts w:hint="eastAsia" w:ascii="仿宋" w:hAnsi="仿宋" w:eastAsia="仿宋" w:cs="仿宋"/>
          <w:sz w:val="32"/>
          <w:szCs w:val="32"/>
          <w:lang w:val="en-US" w:eastAsia="zh-CN"/>
        </w:rPr>
        <w:t>要充分利用各种资源，加强对活动的宣传，提升活动影响力，吸引广大群众广泛关注、积极参与。</w:t>
      </w:r>
    </w:p>
    <w:p w14:paraId="5EA46251">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（四）落实责任，确保安全。</w:t>
      </w:r>
      <w:r>
        <w:rPr>
          <w:rFonts w:hint="eastAsia" w:ascii="仿宋" w:hAnsi="仿宋" w:eastAsia="仿宋" w:cs="仿宋"/>
          <w:sz w:val="32"/>
          <w:szCs w:val="32"/>
          <w:lang w:val="en-US" w:eastAsia="zh-CN"/>
        </w:rPr>
        <w:t>要强化安全意识，要明确专人负责安全工作，按要求制定安全预案、应急预案。</w:t>
      </w:r>
    </w:p>
    <w:p w14:paraId="3FC59216">
      <w:pPr>
        <w:wordWrap/>
        <w:ind w:left="0" w:lef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p>
    <w:p w14:paraId="5D1CE9D7">
      <w:pPr>
        <w:wordWrap/>
        <w:ind w:left="0" w:leftChars="0" w:firstLine="640" w:firstLineChars="20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交城县文化和旅游局</w:t>
      </w:r>
    </w:p>
    <w:p w14:paraId="75FF07B0">
      <w:pPr>
        <w:wordWrap/>
        <w:ind w:left="0" w:leftChars="0" w:firstLine="640" w:firstLineChars="200"/>
        <w:jc w:val="both"/>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2025年1月17日</w:t>
      </w:r>
    </w:p>
    <w:p w14:paraId="533B4177">
      <w:pPr>
        <w:wordWrap w:val="0"/>
        <w:jc w:val="both"/>
        <w:rPr>
          <w:rFonts w:hint="default" w:ascii="仿宋" w:hAnsi="仿宋" w:eastAsia="仿宋" w:cs="仿宋"/>
          <w:b w:val="0"/>
          <w:bCs/>
          <w:spacing w:val="-23"/>
          <w:sz w:val="32"/>
          <w:szCs w:val="32"/>
          <w:u w:val="none" w:color="auto"/>
          <w:lang w:val="en-US" w:eastAsia="zh-CN" w:bidi="ar-SA"/>
        </w:rPr>
      </w:pPr>
      <w:r>
        <w:rPr>
          <w:rFonts w:hint="eastAsia" w:ascii="仿宋" w:hAnsi="仿宋" w:eastAsia="仿宋" w:cs="仿宋"/>
          <w:b w:val="0"/>
          <w:bCs/>
          <w:spacing w:val="-23"/>
          <w:sz w:val="32"/>
          <w:szCs w:val="32"/>
          <w:u w:val="none" w:color="auto"/>
          <w:lang w:val="en-US" w:eastAsia="zh-CN" w:bidi="ar-SA"/>
        </w:rPr>
        <w:t xml:space="preserve">  （此页无正文）</w:t>
      </w:r>
    </w:p>
    <w:p w14:paraId="531D0A6B">
      <w:pPr>
        <w:wordWrap w:val="0"/>
        <w:jc w:val="both"/>
        <w:rPr>
          <w:rFonts w:hint="eastAsia" w:ascii="仿宋" w:hAnsi="仿宋" w:eastAsia="仿宋" w:cs="仿宋"/>
          <w:b/>
          <w:spacing w:val="-20"/>
          <w:sz w:val="32"/>
          <w:szCs w:val="32"/>
          <w:u w:val="single" w:color="auto"/>
          <w:lang w:bidi="ar-SA"/>
        </w:rPr>
      </w:pPr>
    </w:p>
    <w:p w14:paraId="2043A0AC">
      <w:pPr>
        <w:wordWrap w:val="0"/>
        <w:jc w:val="both"/>
        <w:rPr>
          <w:rFonts w:hint="eastAsia" w:ascii="仿宋" w:hAnsi="仿宋" w:eastAsia="仿宋" w:cs="仿宋"/>
          <w:b/>
          <w:spacing w:val="-20"/>
          <w:sz w:val="32"/>
          <w:szCs w:val="32"/>
          <w:u w:val="single" w:color="auto"/>
          <w:lang w:bidi="ar-SA"/>
        </w:rPr>
      </w:pPr>
    </w:p>
    <w:p w14:paraId="09E4A1F5">
      <w:pPr>
        <w:wordWrap w:val="0"/>
        <w:jc w:val="both"/>
        <w:rPr>
          <w:rFonts w:hint="eastAsia" w:ascii="仿宋" w:hAnsi="仿宋" w:eastAsia="仿宋" w:cs="仿宋"/>
          <w:b/>
          <w:spacing w:val="-20"/>
          <w:sz w:val="32"/>
          <w:szCs w:val="32"/>
          <w:u w:val="single" w:color="auto"/>
          <w:lang w:bidi="ar-SA"/>
        </w:rPr>
      </w:pPr>
    </w:p>
    <w:p w14:paraId="44E78279">
      <w:pPr>
        <w:wordWrap w:val="0"/>
        <w:jc w:val="both"/>
        <w:rPr>
          <w:rFonts w:hint="eastAsia" w:ascii="仿宋" w:hAnsi="仿宋" w:eastAsia="仿宋" w:cs="仿宋"/>
          <w:b/>
          <w:spacing w:val="-20"/>
          <w:sz w:val="32"/>
          <w:szCs w:val="32"/>
          <w:u w:val="single" w:color="auto"/>
          <w:lang w:bidi="ar-SA"/>
        </w:rPr>
      </w:pPr>
    </w:p>
    <w:p w14:paraId="7D8137D3">
      <w:pPr>
        <w:wordWrap w:val="0"/>
        <w:jc w:val="both"/>
        <w:rPr>
          <w:rFonts w:hint="eastAsia" w:ascii="仿宋" w:hAnsi="仿宋" w:eastAsia="仿宋" w:cs="仿宋"/>
          <w:b/>
          <w:spacing w:val="-20"/>
          <w:sz w:val="32"/>
          <w:szCs w:val="32"/>
          <w:u w:val="single" w:color="auto"/>
          <w:lang w:bidi="ar-SA"/>
        </w:rPr>
      </w:pPr>
    </w:p>
    <w:p w14:paraId="3F561EF6">
      <w:pPr>
        <w:wordWrap w:val="0"/>
        <w:jc w:val="both"/>
        <w:rPr>
          <w:rFonts w:hint="eastAsia" w:ascii="仿宋" w:hAnsi="仿宋" w:eastAsia="仿宋" w:cs="仿宋"/>
          <w:b/>
          <w:spacing w:val="-20"/>
          <w:sz w:val="32"/>
          <w:szCs w:val="32"/>
          <w:u w:val="single" w:color="auto"/>
          <w:lang w:bidi="ar-SA"/>
        </w:rPr>
      </w:pPr>
    </w:p>
    <w:p w14:paraId="251BA923">
      <w:pPr>
        <w:wordWrap w:val="0"/>
        <w:jc w:val="both"/>
        <w:rPr>
          <w:rFonts w:hint="eastAsia" w:ascii="仿宋" w:hAnsi="仿宋" w:eastAsia="仿宋" w:cs="仿宋"/>
          <w:b/>
          <w:spacing w:val="-20"/>
          <w:sz w:val="32"/>
          <w:szCs w:val="32"/>
          <w:u w:val="single" w:color="auto"/>
          <w:lang w:bidi="ar-SA"/>
        </w:rPr>
      </w:pPr>
    </w:p>
    <w:p w14:paraId="2D375F19">
      <w:pPr>
        <w:wordWrap w:val="0"/>
        <w:jc w:val="both"/>
        <w:rPr>
          <w:rFonts w:hint="eastAsia" w:ascii="仿宋" w:hAnsi="仿宋" w:eastAsia="仿宋" w:cs="仿宋"/>
          <w:b/>
          <w:spacing w:val="-20"/>
          <w:sz w:val="32"/>
          <w:szCs w:val="32"/>
          <w:u w:val="single" w:color="auto"/>
          <w:lang w:bidi="ar-SA"/>
        </w:rPr>
      </w:pPr>
    </w:p>
    <w:p w14:paraId="1829E911">
      <w:pPr>
        <w:wordWrap w:val="0"/>
        <w:jc w:val="both"/>
        <w:rPr>
          <w:rFonts w:hint="eastAsia" w:ascii="仿宋" w:hAnsi="仿宋" w:eastAsia="仿宋" w:cs="仿宋"/>
          <w:b/>
          <w:spacing w:val="-20"/>
          <w:sz w:val="32"/>
          <w:szCs w:val="32"/>
          <w:u w:val="single" w:color="auto"/>
          <w:lang w:bidi="ar-SA"/>
        </w:rPr>
      </w:pPr>
    </w:p>
    <w:p w14:paraId="5BEF9800">
      <w:pPr>
        <w:wordWrap w:val="0"/>
        <w:jc w:val="both"/>
        <w:rPr>
          <w:rFonts w:hint="eastAsia" w:ascii="仿宋" w:hAnsi="仿宋" w:eastAsia="仿宋" w:cs="仿宋"/>
          <w:b/>
          <w:spacing w:val="-20"/>
          <w:sz w:val="32"/>
          <w:szCs w:val="32"/>
          <w:u w:val="single" w:color="auto"/>
          <w:lang w:bidi="ar-SA"/>
        </w:rPr>
      </w:pPr>
    </w:p>
    <w:p w14:paraId="7DA9F635">
      <w:pPr>
        <w:wordWrap w:val="0"/>
        <w:jc w:val="both"/>
        <w:rPr>
          <w:rFonts w:hint="eastAsia" w:ascii="仿宋" w:hAnsi="仿宋" w:eastAsia="仿宋" w:cs="仿宋"/>
          <w:b/>
          <w:spacing w:val="-20"/>
          <w:sz w:val="32"/>
          <w:szCs w:val="32"/>
          <w:u w:val="single" w:color="auto"/>
          <w:lang w:bidi="ar-SA"/>
        </w:rPr>
      </w:pPr>
    </w:p>
    <w:p w14:paraId="085E9C6A">
      <w:pPr>
        <w:wordWrap w:val="0"/>
        <w:jc w:val="both"/>
        <w:rPr>
          <w:rFonts w:hint="eastAsia" w:ascii="仿宋" w:hAnsi="仿宋" w:eastAsia="仿宋" w:cs="仿宋"/>
          <w:b/>
          <w:spacing w:val="-20"/>
          <w:sz w:val="32"/>
          <w:szCs w:val="32"/>
          <w:u w:val="single" w:color="auto"/>
          <w:lang w:bidi="ar-SA"/>
        </w:rPr>
      </w:pPr>
    </w:p>
    <w:p w14:paraId="52A687CD">
      <w:pPr>
        <w:wordWrap w:val="0"/>
        <w:jc w:val="both"/>
        <w:rPr>
          <w:rFonts w:hint="eastAsia" w:ascii="仿宋" w:hAnsi="仿宋" w:eastAsia="仿宋" w:cs="仿宋"/>
          <w:b/>
          <w:spacing w:val="-20"/>
          <w:sz w:val="32"/>
          <w:szCs w:val="32"/>
          <w:u w:val="single" w:color="auto"/>
          <w:lang w:bidi="ar-SA"/>
        </w:rPr>
      </w:pPr>
    </w:p>
    <w:p w14:paraId="6089328E">
      <w:pPr>
        <w:wordWrap w:val="0"/>
        <w:jc w:val="both"/>
        <w:rPr>
          <w:rFonts w:hint="eastAsia" w:ascii="仿宋" w:hAnsi="仿宋" w:eastAsia="仿宋" w:cs="仿宋"/>
          <w:b/>
          <w:spacing w:val="-20"/>
          <w:sz w:val="32"/>
          <w:szCs w:val="32"/>
          <w:u w:val="single" w:color="auto"/>
          <w:lang w:bidi="ar-SA"/>
        </w:rPr>
      </w:pPr>
    </w:p>
    <w:p w14:paraId="049EB3E2">
      <w:pPr>
        <w:wordWrap w:val="0"/>
        <w:jc w:val="both"/>
        <w:rPr>
          <w:rFonts w:hint="eastAsia" w:ascii="仿宋" w:hAnsi="仿宋" w:eastAsia="仿宋" w:cs="仿宋"/>
          <w:b/>
          <w:spacing w:val="-20"/>
          <w:sz w:val="32"/>
          <w:szCs w:val="32"/>
          <w:u w:val="single" w:color="auto"/>
          <w:lang w:bidi="ar-SA"/>
        </w:rPr>
      </w:pPr>
    </w:p>
    <w:p w14:paraId="65252CF4">
      <w:pPr>
        <w:wordWrap w:val="0"/>
        <w:jc w:val="both"/>
        <w:rPr>
          <w:rFonts w:hint="eastAsia" w:ascii="仿宋" w:hAnsi="仿宋" w:eastAsia="仿宋" w:cs="仿宋"/>
          <w:b/>
          <w:spacing w:val="-20"/>
          <w:sz w:val="32"/>
          <w:szCs w:val="32"/>
          <w:u w:val="single" w:color="auto"/>
          <w:lang w:bidi="ar-SA"/>
        </w:rPr>
      </w:pPr>
    </w:p>
    <w:p w14:paraId="1CC6DA2D">
      <w:pPr>
        <w:wordWrap w:val="0"/>
        <w:jc w:val="both"/>
        <w:rPr>
          <w:rFonts w:hint="eastAsia" w:ascii="仿宋" w:hAnsi="仿宋" w:eastAsia="仿宋" w:cs="仿宋"/>
          <w:b/>
          <w:spacing w:val="-20"/>
          <w:sz w:val="32"/>
          <w:szCs w:val="32"/>
          <w:u w:val="single" w:color="auto"/>
          <w:lang w:bidi="ar-SA"/>
        </w:rPr>
      </w:pPr>
    </w:p>
    <w:p w14:paraId="15DE2EB6">
      <w:pPr>
        <w:wordWrap w:val="0"/>
        <w:jc w:val="both"/>
        <w:rPr>
          <w:rFonts w:hint="eastAsia" w:ascii="仿宋" w:hAnsi="仿宋" w:eastAsia="仿宋" w:cs="仿宋"/>
          <w:b/>
          <w:spacing w:val="-20"/>
          <w:sz w:val="32"/>
          <w:szCs w:val="32"/>
          <w:u w:val="single" w:color="auto"/>
          <w:lang w:bidi="ar-SA"/>
        </w:rPr>
      </w:pPr>
    </w:p>
    <w:p w14:paraId="599C2BC8">
      <w:pPr>
        <w:wordWrap w:val="0"/>
        <w:jc w:val="both"/>
        <w:rPr>
          <w:rFonts w:hint="eastAsia" w:ascii="仿宋" w:hAnsi="仿宋" w:eastAsia="仿宋" w:cs="仿宋"/>
          <w:b/>
          <w:spacing w:val="-20"/>
          <w:sz w:val="32"/>
          <w:szCs w:val="32"/>
          <w:u w:val="single" w:color="auto"/>
          <w:lang w:bidi="ar-SA"/>
        </w:rPr>
      </w:pPr>
    </w:p>
    <w:p w14:paraId="0467B53C">
      <w:pPr>
        <w:wordWrap w:val="0"/>
        <w:jc w:val="both"/>
        <w:rPr>
          <w:rFonts w:hint="default" w:ascii="仿宋" w:hAnsi="仿宋" w:eastAsia="仿宋" w:cs="仿宋"/>
          <w:b/>
          <w:spacing w:val="-20"/>
          <w:sz w:val="32"/>
          <w:szCs w:val="32"/>
          <w:u w:val="single"/>
          <w:lang w:val="en-US" w:eastAsia="zh-CN"/>
        </w:rPr>
      </w:pPr>
      <w:r>
        <w:rPr>
          <w:rFonts w:hint="eastAsia" w:ascii="仿宋" w:hAnsi="仿宋" w:eastAsia="仿宋" w:cs="仿宋"/>
          <w:b/>
          <w:spacing w:val="-20"/>
          <w:sz w:val="32"/>
          <w:szCs w:val="32"/>
          <w:u w:val="single" w:color="auto"/>
          <w:lang w:bidi="ar-SA"/>
        </w:rPr>
        <w:t xml:space="preserve">             </w:t>
      </w:r>
      <w:r>
        <w:rPr>
          <w:rFonts w:hint="eastAsia" w:ascii="仿宋" w:hAnsi="仿宋" w:eastAsia="仿宋" w:cs="仿宋"/>
          <w:b/>
          <w:spacing w:val="-20"/>
          <w:sz w:val="32"/>
          <w:szCs w:val="32"/>
          <w:u w:val="single"/>
        </w:rPr>
        <w:t xml:space="preserve">            </w:t>
      </w:r>
      <w:r>
        <w:rPr>
          <w:rFonts w:hint="eastAsia" w:ascii="仿宋" w:hAnsi="仿宋" w:eastAsia="仿宋" w:cs="仿宋"/>
          <w:b/>
          <w:spacing w:val="-20"/>
          <w:sz w:val="32"/>
          <w:szCs w:val="32"/>
          <w:u w:val="single"/>
          <w:lang w:val="en-US" w:eastAsia="zh-CN"/>
        </w:rPr>
        <w:t xml:space="preserve">           </w:t>
      </w:r>
      <w:r>
        <w:rPr>
          <w:rFonts w:hint="eastAsia" w:ascii="仿宋" w:hAnsi="仿宋" w:eastAsia="仿宋" w:cs="仿宋"/>
          <w:b w:val="0"/>
          <w:bCs/>
          <w:spacing w:val="-20"/>
          <w:sz w:val="32"/>
          <w:szCs w:val="32"/>
          <w:u w:val="single"/>
        </w:rPr>
        <w:t xml:space="preserve">  </w:t>
      </w:r>
      <w:r>
        <w:rPr>
          <w:rFonts w:hint="eastAsia" w:ascii="仿宋" w:hAnsi="仿宋" w:eastAsia="仿宋" w:cs="仿宋"/>
          <w:b/>
          <w:spacing w:val="-20"/>
          <w:sz w:val="32"/>
          <w:szCs w:val="32"/>
          <w:u w:val="single"/>
        </w:rPr>
        <w:t xml:space="preserve">  </w:t>
      </w:r>
      <w:r>
        <w:rPr>
          <w:rFonts w:hint="eastAsia" w:ascii="仿宋" w:hAnsi="仿宋" w:eastAsia="仿宋" w:cs="仿宋"/>
          <w:b/>
          <w:spacing w:val="-20"/>
          <w:sz w:val="32"/>
          <w:szCs w:val="32"/>
          <w:u w:val="single"/>
          <w:lang w:val="en-US" w:eastAsia="zh-CN"/>
        </w:rPr>
        <w:t xml:space="preserve">    </w:t>
      </w:r>
      <w:r>
        <w:rPr>
          <w:rFonts w:hint="eastAsia" w:ascii="仿宋" w:hAnsi="仿宋" w:eastAsia="仿宋" w:cs="仿宋"/>
          <w:b/>
          <w:spacing w:val="-20"/>
          <w:sz w:val="32"/>
          <w:szCs w:val="32"/>
          <w:u w:val="single"/>
        </w:rPr>
        <w:t xml:space="preserve">     </w:t>
      </w:r>
      <w:r>
        <w:rPr>
          <w:rFonts w:hint="eastAsia" w:ascii="仿宋" w:hAnsi="仿宋" w:eastAsia="仿宋" w:cs="仿宋"/>
          <w:b/>
          <w:spacing w:val="-20"/>
          <w:sz w:val="32"/>
          <w:szCs w:val="32"/>
          <w:u w:val="single"/>
          <w:lang w:val="en-US" w:eastAsia="zh-CN"/>
        </w:rPr>
        <w:t xml:space="preserve">       </w:t>
      </w:r>
      <w:r>
        <w:rPr>
          <w:rFonts w:hint="eastAsia" w:ascii="仿宋" w:hAnsi="仿宋" w:eastAsia="仿宋" w:cs="仿宋"/>
          <w:b/>
          <w:spacing w:val="-20"/>
          <w:sz w:val="32"/>
          <w:szCs w:val="32"/>
          <w:u w:val="single"/>
        </w:rPr>
        <w:t xml:space="preserve"> </w:t>
      </w:r>
      <w:r>
        <w:rPr>
          <w:rFonts w:hint="eastAsia" w:ascii="仿宋" w:hAnsi="仿宋" w:eastAsia="仿宋" w:cs="仿宋"/>
          <w:b/>
          <w:spacing w:val="-20"/>
          <w:sz w:val="32"/>
          <w:szCs w:val="32"/>
          <w:u w:val="single"/>
          <w:lang w:val="en-US" w:eastAsia="zh-CN"/>
        </w:rPr>
        <w:t xml:space="preserve">      </w:t>
      </w:r>
      <w:r>
        <w:rPr>
          <w:rFonts w:hint="eastAsia" w:ascii="仿宋" w:hAnsi="仿宋" w:eastAsia="仿宋" w:cs="仿宋"/>
          <w:b/>
          <w:spacing w:val="-20"/>
          <w:sz w:val="32"/>
          <w:szCs w:val="32"/>
          <w:u w:val="single"/>
        </w:rPr>
        <w:t xml:space="preserve">  </w:t>
      </w:r>
      <w:r>
        <w:rPr>
          <w:rFonts w:hint="eastAsia" w:ascii="仿宋" w:hAnsi="仿宋" w:eastAsia="仿宋" w:cs="仿宋"/>
          <w:b/>
          <w:spacing w:val="-20"/>
          <w:sz w:val="32"/>
          <w:szCs w:val="32"/>
          <w:u w:val="single"/>
          <w:lang w:val="en-US" w:eastAsia="zh-CN"/>
        </w:rPr>
        <w:t xml:space="preserve">   </w:t>
      </w:r>
    </w:p>
    <w:p w14:paraId="429F1956">
      <w:pPr>
        <w:wordWrap w:val="0"/>
        <w:jc w:val="both"/>
        <w:rPr>
          <w:rFonts w:hint="eastAsia" w:ascii="仿宋" w:hAnsi="仿宋" w:eastAsia="仿宋" w:cs="仿宋"/>
          <w:b w:val="0"/>
          <w:bCs/>
          <w:spacing w:val="-20"/>
          <w:sz w:val="32"/>
          <w:szCs w:val="32"/>
          <w:u w:val="single" w:color="auto"/>
          <w:lang w:val="en-US" w:eastAsia="zh-CN" w:bidi="ar-SA"/>
        </w:rPr>
      </w:pPr>
      <w:r>
        <w:rPr>
          <w:rFonts w:hint="eastAsia" w:ascii="仿宋" w:hAnsi="仿宋" w:eastAsia="仿宋" w:cs="仿宋"/>
          <w:spacing w:val="0"/>
          <w:sz w:val="32"/>
          <w:szCs w:val="32"/>
          <w:u w:val="single"/>
        </w:rPr>
        <w:t>交城县</w:t>
      </w:r>
      <w:r>
        <w:rPr>
          <w:rFonts w:hint="eastAsia" w:ascii="仿宋" w:hAnsi="仿宋" w:eastAsia="仿宋" w:cs="仿宋"/>
          <w:spacing w:val="0"/>
          <w:sz w:val="32"/>
          <w:szCs w:val="32"/>
          <w:u w:val="single"/>
          <w:lang w:val="en-US" w:eastAsia="zh-CN"/>
        </w:rPr>
        <w:t>文化和旅游</w:t>
      </w:r>
      <w:r>
        <w:rPr>
          <w:rFonts w:hint="eastAsia" w:ascii="仿宋" w:hAnsi="仿宋" w:eastAsia="仿宋" w:cs="仿宋"/>
          <w:spacing w:val="0"/>
          <w:sz w:val="32"/>
          <w:szCs w:val="32"/>
          <w:u w:val="single"/>
        </w:rPr>
        <w:t>局</w:t>
      </w:r>
      <w:r>
        <w:rPr>
          <w:rFonts w:hint="eastAsia" w:ascii="仿宋" w:hAnsi="仿宋" w:eastAsia="仿宋" w:cs="仿宋"/>
          <w:spacing w:val="-20"/>
          <w:sz w:val="32"/>
          <w:szCs w:val="32"/>
          <w:u w:val="single"/>
        </w:rPr>
        <w:t xml:space="preserve">      </w:t>
      </w:r>
      <w:r>
        <w:rPr>
          <w:rFonts w:hint="eastAsia" w:ascii="仿宋" w:hAnsi="仿宋" w:eastAsia="仿宋" w:cs="仿宋"/>
          <w:spacing w:val="-20"/>
          <w:sz w:val="32"/>
          <w:szCs w:val="32"/>
          <w:u w:val="single"/>
          <w:lang w:val="en-US" w:eastAsia="zh-CN"/>
        </w:rPr>
        <w:t xml:space="preserve">     </w:t>
      </w:r>
      <w:r>
        <w:rPr>
          <w:rFonts w:hint="eastAsia" w:ascii="仿宋" w:hAnsi="仿宋" w:eastAsia="仿宋" w:cs="仿宋"/>
          <w:spacing w:val="0"/>
          <w:sz w:val="32"/>
          <w:szCs w:val="32"/>
          <w:u w:val="single"/>
          <w:lang w:val="en-US" w:eastAsia="zh-CN"/>
        </w:rPr>
        <w:t xml:space="preserve">      </w:t>
      </w:r>
      <w:r>
        <w:rPr>
          <w:rFonts w:hint="eastAsia" w:ascii="仿宋" w:hAnsi="仿宋" w:eastAsia="仿宋" w:cs="仿宋"/>
          <w:spacing w:val="0"/>
          <w:sz w:val="32"/>
          <w:szCs w:val="32"/>
          <w:u w:val="single"/>
        </w:rPr>
        <w:t>20</w:t>
      </w:r>
      <w:r>
        <w:rPr>
          <w:rFonts w:hint="eastAsia" w:ascii="仿宋" w:hAnsi="仿宋" w:eastAsia="仿宋" w:cs="仿宋"/>
          <w:spacing w:val="0"/>
          <w:sz w:val="32"/>
          <w:szCs w:val="32"/>
          <w:u w:val="single"/>
          <w:lang w:val="en-US" w:eastAsia="zh-CN"/>
        </w:rPr>
        <w:t>25</w:t>
      </w:r>
      <w:r>
        <w:rPr>
          <w:rFonts w:hint="eastAsia" w:ascii="仿宋" w:hAnsi="仿宋" w:eastAsia="仿宋" w:cs="仿宋"/>
          <w:spacing w:val="0"/>
          <w:sz w:val="32"/>
          <w:szCs w:val="32"/>
          <w:u w:val="single"/>
        </w:rPr>
        <w:t>年</w:t>
      </w:r>
      <w:r>
        <w:rPr>
          <w:rFonts w:hint="eastAsia" w:ascii="仿宋" w:hAnsi="仿宋" w:eastAsia="仿宋" w:cs="仿宋"/>
          <w:spacing w:val="0"/>
          <w:sz w:val="32"/>
          <w:szCs w:val="32"/>
          <w:u w:val="single"/>
          <w:lang w:val="en-US" w:eastAsia="zh-CN"/>
        </w:rPr>
        <w:t>1</w:t>
      </w:r>
      <w:r>
        <w:rPr>
          <w:rFonts w:hint="eastAsia" w:ascii="仿宋" w:hAnsi="仿宋" w:eastAsia="仿宋" w:cs="仿宋"/>
          <w:spacing w:val="0"/>
          <w:sz w:val="32"/>
          <w:szCs w:val="32"/>
          <w:u w:val="single"/>
        </w:rPr>
        <w:t>月</w:t>
      </w:r>
      <w:r>
        <w:rPr>
          <w:rFonts w:hint="eastAsia" w:ascii="仿宋" w:hAnsi="仿宋" w:eastAsia="仿宋" w:cs="仿宋"/>
          <w:spacing w:val="0"/>
          <w:sz w:val="32"/>
          <w:szCs w:val="32"/>
          <w:u w:val="single"/>
          <w:lang w:val="en-US" w:eastAsia="zh-CN"/>
        </w:rPr>
        <w:t>17日</w:t>
      </w:r>
      <w:r>
        <w:rPr>
          <w:rFonts w:hint="eastAsia" w:ascii="仿宋" w:hAnsi="仿宋" w:eastAsia="仿宋" w:cs="仿宋"/>
          <w:spacing w:val="0"/>
          <w:sz w:val="32"/>
          <w:szCs w:val="32"/>
          <w:u w:val="single"/>
        </w:rPr>
        <w:t>印发</w:t>
      </w: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7D6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40EA">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2D40EA">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NzU3NDI4ZWQ3ZmQxMGY1N2Q4M2QzNTc2NGUyNmQifQ=="/>
  </w:docVars>
  <w:rsids>
    <w:rsidRoot w:val="00000000"/>
    <w:rsid w:val="008B1170"/>
    <w:rsid w:val="009E4A69"/>
    <w:rsid w:val="00B559B4"/>
    <w:rsid w:val="01E526B6"/>
    <w:rsid w:val="02C721BF"/>
    <w:rsid w:val="034A56A2"/>
    <w:rsid w:val="035A4D45"/>
    <w:rsid w:val="03990047"/>
    <w:rsid w:val="0406432E"/>
    <w:rsid w:val="04FA68C4"/>
    <w:rsid w:val="050B6D23"/>
    <w:rsid w:val="055574DF"/>
    <w:rsid w:val="05963F3B"/>
    <w:rsid w:val="06550E27"/>
    <w:rsid w:val="0664626B"/>
    <w:rsid w:val="06CD24E2"/>
    <w:rsid w:val="0717375D"/>
    <w:rsid w:val="07D64859"/>
    <w:rsid w:val="0828540F"/>
    <w:rsid w:val="08894C08"/>
    <w:rsid w:val="089D7007"/>
    <w:rsid w:val="09247FE2"/>
    <w:rsid w:val="096075CB"/>
    <w:rsid w:val="09635ED3"/>
    <w:rsid w:val="098C3758"/>
    <w:rsid w:val="09904C63"/>
    <w:rsid w:val="09E52E4A"/>
    <w:rsid w:val="09EF00BC"/>
    <w:rsid w:val="0AAE1293"/>
    <w:rsid w:val="0B8F41CB"/>
    <w:rsid w:val="0BFD4C4D"/>
    <w:rsid w:val="0D6575AD"/>
    <w:rsid w:val="0DA815B3"/>
    <w:rsid w:val="0E215BA2"/>
    <w:rsid w:val="0E2D2A49"/>
    <w:rsid w:val="0E645387"/>
    <w:rsid w:val="0E661877"/>
    <w:rsid w:val="0E7148A9"/>
    <w:rsid w:val="0EAF071F"/>
    <w:rsid w:val="0EE45AD1"/>
    <w:rsid w:val="0F755337"/>
    <w:rsid w:val="0F7D6A6F"/>
    <w:rsid w:val="0F997BD9"/>
    <w:rsid w:val="10973B61"/>
    <w:rsid w:val="10B8115A"/>
    <w:rsid w:val="10BE244C"/>
    <w:rsid w:val="10C57641"/>
    <w:rsid w:val="115B368C"/>
    <w:rsid w:val="11BF336F"/>
    <w:rsid w:val="12267200"/>
    <w:rsid w:val="124F41E8"/>
    <w:rsid w:val="127475EF"/>
    <w:rsid w:val="12AB2C01"/>
    <w:rsid w:val="12B458D9"/>
    <w:rsid w:val="12DC4FE5"/>
    <w:rsid w:val="13446BA5"/>
    <w:rsid w:val="13C73457"/>
    <w:rsid w:val="14011A1D"/>
    <w:rsid w:val="14046190"/>
    <w:rsid w:val="143040B0"/>
    <w:rsid w:val="14515D10"/>
    <w:rsid w:val="14924495"/>
    <w:rsid w:val="14D56A06"/>
    <w:rsid w:val="150F75F5"/>
    <w:rsid w:val="15E74E37"/>
    <w:rsid w:val="15EF3AF7"/>
    <w:rsid w:val="15F146B1"/>
    <w:rsid w:val="15F45F2E"/>
    <w:rsid w:val="163E1018"/>
    <w:rsid w:val="16442E0E"/>
    <w:rsid w:val="16BD0A63"/>
    <w:rsid w:val="16C4665B"/>
    <w:rsid w:val="172B584A"/>
    <w:rsid w:val="1777352E"/>
    <w:rsid w:val="17AD77C6"/>
    <w:rsid w:val="17CE1185"/>
    <w:rsid w:val="17CF1E32"/>
    <w:rsid w:val="17EC7F9F"/>
    <w:rsid w:val="180F222F"/>
    <w:rsid w:val="18533E37"/>
    <w:rsid w:val="18DD1E34"/>
    <w:rsid w:val="19964B58"/>
    <w:rsid w:val="199D1F02"/>
    <w:rsid w:val="1A0565DD"/>
    <w:rsid w:val="1AAE3001"/>
    <w:rsid w:val="1AD67034"/>
    <w:rsid w:val="1B974F1D"/>
    <w:rsid w:val="1B9C5286"/>
    <w:rsid w:val="1C042541"/>
    <w:rsid w:val="1C1E5E4F"/>
    <w:rsid w:val="1C365165"/>
    <w:rsid w:val="1C8439AE"/>
    <w:rsid w:val="1C865359"/>
    <w:rsid w:val="1CE978D5"/>
    <w:rsid w:val="1D3D4C07"/>
    <w:rsid w:val="1D70087D"/>
    <w:rsid w:val="1E01102E"/>
    <w:rsid w:val="1E240DC2"/>
    <w:rsid w:val="1E773584"/>
    <w:rsid w:val="1EBB47F4"/>
    <w:rsid w:val="1F0B0AAB"/>
    <w:rsid w:val="1F316F2E"/>
    <w:rsid w:val="1FA20137"/>
    <w:rsid w:val="205E1096"/>
    <w:rsid w:val="20AD4DFF"/>
    <w:rsid w:val="21677AB3"/>
    <w:rsid w:val="21A7747F"/>
    <w:rsid w:val="23E54C84"/>
    <w:rsid w:val="24EF7670"/>
    <w:rsid w:val="258D1323"/>
    <w:rsid w:val="25AD37B3"/>
    <w:rsid w:val="25C01AB6"/>
    <w:rsid w:val="26B87D1A"/>
    <w:rsid w:val="274F4909"/>
    <w:rsid w:val="27A8396C"/>
    <w:rsid w:val="27C131DB"/>
    <w:rsid w:val="281B49EB"/>
    <w:rsid w:val="28404BB5"/>
    <w:rsid w:val="28955CFE"/>
    <w:rsid w:val="28BA46C8"/>
    <w:rsid w:val="29AA112F"/>
    <w:rsid w:val="29C22118"/>
    <w:rsid w:val="2A1B63B4"/>
    <w:rsid w:val="2A2658E2"/>
    <w:rsid w:val="2A3D5250"/>
    <w:rsid w:val="2A9F38E6"/>
    <w:rsid w:val="2B1D30F2"/>
    <w:rsid w:val="2B397896"/>
    <w:rsid w:val="2B4A1AA4"/>
    <w:rsid w:val="2B7B7EAF"/>
    <w:rsid w:val="2B966A97"/>
    <w:rsid w:val="2C1B3764"/>
    <w:rsid w:val="2CD004DB"/>
    <w:rsid w:val="2D2F6D83"/>
    <w:rsid w:val="2D5C107A"/>
    <w:rsid w:val="2DA603FE"/>
    <w:rsid w:val="2DBE04F8"/>
    <w:rsid w:val="2DC25D21"/>
    <w:rsid w:val="2E5A1FFE"/>
    <w:rsid w:val="2E7321A4"/>
    <w:rsid w:val="2EB3214F"/>
    <w:rsid w:val="31705A2C"/>
    <w:rsid w:val="32173EB7"/>
    <w:rsid w:val="321F60C4"/>
    <w:rsid w:val="329C2289"/>
    <w:rsid w:val="33A157D8"/>
    <w:rsid w:val="34125E13"/>
    <w:rsid w:val="34427E07"/>
    <w:rsid w:val="34AC6569"/>
    <w:rsid w:val="3554708D"/>
    <w:rsid w:val="35F8165C"/>
    <w:rsid w:val="37D67310"/>
    <w:rsid w:val="380F21BB"/>
    <w:rsid w:val="382C4A0B"/>
    <w:rsid w:val="38504F1C"/>
    <w:rsid w:val="387168C2"/>
    <w:rsid w:val="38D703F0"/>
    <w:rsid w:val="391A06FE"/>
    <w:rsid w:val="392C6167"/>
    <w:rsid w:val="395D5821"/>
    <w:rsid w:val="39DA4648"/>
    <w:rsid w:val="39F70786"/>
    <w:rsid w:val="3A1E1083"/>
    <w:rsid w:val="3ADA10B2"/>
    <w:rsid w:val="3B0A781A"/>
    <w:rsid w:val="3B735391"/>
    <w:rsid w:val="3B84738B"/>
    <w:rsid w:val="3BA1651C"/>
    <w:rsid w:val="3BEF79FE"/>
    <w:rsid w:val="3C0D1283"/>
    <w:rsid w:val="3C303B6E"/>
    <w:rsid w:val="3C816E46"/>
    <w:rsid w:val="3D5D30D5"/>
    <w:rsid w:val="3D9267FC"/>
    <w:rsid w:val="3DE71C98"/>
    <w:rsid w:val="3F263A96"/>
    <w:rsid w:val="3F2E5913"/>
    <w:rsid w:val="3F5900B0"/>
    <w:rsid w:val="3F844DF3"/>
    <w:rsid w:val="3FB45393"/>
    <w:rsid w:val="40BE1C32"/>
    <w:rsid w:val="40CD665F"/>
    <w:rsid w:val="412A5E37"/>
    <w:rsid w:val="416D3AF9"/>
    <w:rsid w:val="41721D6C"/>
    <w:rsid w:val="424824C9"/>
    <w:rsid w:val="42536BF6"/>
    <w:rsid w:val="427A05A6"/>
    <w:rsid w:val="432049C4"/>
    <w:rsid w:val="432B6840"/>
    <w:rsid w:val="43377D0B"/>
    <w:rsid w:val="442D4960"/>
    <w:rsid w:val="44E8588C"/>
    <w:rsid w:val="45074D8A"/>
    <w:rsid w:val="45417CAD"/>
    <w:rsid w:val="458526ED"/>
    <w:rsid w:val="45C1250B"/>
    <w:rsid w:val="45C92DA0"/>
    <w:rsid w:val="45D16BF2"/>
    <w:rsid w:val="46365FC1"/>
    <w:rsid w:val="46584C1D"/>
    <w:rsid w:val="46D62391"/>
    <w:rsid w:val="47665118"/>
    <w:rsid w:val="484C5413"/>
    <w:rsid w:val="48802209"/>
    <w:rsid w:val="48BE1E02"/>
    <w:rsid w:val="48EC6891"/>
    <w:rsid w:val="4A3D0CDD"/>
    <w:rsid w:val="4A4549E1"/>
    <w:rsid w:val="4A4A6DCA"/>
    <w:rsid w:val="4A5D7E1B"/>
    <w:rsid w:val="4A767D68"/>
    <w:rsid w:val="4AB64608"/>
    <w:rsid w:val="4BE15C69"/>
    <w:rsid w:val="4C0672F8"/>
    <w:rsid w:val="4C2E1481"/>
    <w:rsid w:val="4C327CBE"/>
    <w:rsid w:val="4C9453F9"/>
    <w:rsid w:val="4CA62D92"/>
    <w:rsid w:val="4D62152D"/>
    <w:rsid w:val="4DD37EF2"/>
    <w:rsid w:val="4E076688"/>
    <w:rsid w:val="4E374924"/>
    <w:rsid w:val="4E5326F2"/>
    <w:rsid w:val="4F4A2DDC"/>
    <w:rsid w:val="50146059"/>
    <w:rsid w:val="50BC5FC4"/>
    <w:rsid w:val="51216A00"/>
    <w:rsid w:val="51A13CBE"/>
    <w:rsid w:val="51BE6F17"/>
    <w:rsid w:val="527465C9"/>
    <w:rsid w:val="52B419ED"/>
    <w:rsid w:val="53B579B9"/>
    <w:rsid w:val="54260208"/>
    <w:rsid w:val="54261E03"/>
    <w:rsid w:val="5449029B"/>
    <w:rsid w:val="54EE11FF"/>
    <w:rsid w:val="55205CC8"/>
    <w:rsid w:val="5545654E"/>
    <w:rsid w:val="55982601"/>
    <w:rsid w:val="56E0196C"/>
    <w:rsid w:val="57894D10"/>
    <w:rsid w:val="58513D5C"/>
    <w:rsid w:val="58813029"/>
    <w:rsid w:val="58B24661"/>
    <w:rsid w:val="59654E22"/>
    <w:rsid w:val="59C1724B"/>
    <w:rsid w:val="59CA2868"/>
    <w:rsid w:val="59CD41E7"/>
    <w:rsid w:val="5A2819A6"/>
    <w:rsid w:val="5A3901B4"/>
    <w:rsid w:val="5A481495"/>
    <w:rsid w:val="5A9F7F18"/>
    <w:rsid w:val="5AB67482"/>
    <w:rsid w:val="5AE26D53"/>
    <w:rsid w:val="5BFE0B17"/>
    <w:rsid w:val="5C642116"/>
    <w:rsid w:val="5C9A75A7"/>
    <w:rsid w:val="5CB64134"/>
    <w:rsid w:val="5CE03390"/>
    <w:rsid w:val="5D007DAA"/>
    <w:rsid w:val="5E086FE8"/>
    <w:rsid w:val="5E2A2EEB"/>
    <w:rsid w:val="5E4A533B"/>
    <w:rsid w:val="5E7E327B"/>
    <w:rsid w:val="5F155949"/>
    <w:rsid w:val="5F681F1D"/>
    <w:rsid w:val="5FE256C6"/>
    <w:rsid w:val="5FE44146"/>
    <w:rsid w:val="5FE54760"/>
    <w:rsid w:val="5FEC4A5F"/>
    <w:rsid w:val="609665AF"/>
    <w:rsid w:val="61C176C2"/>
    <w:rsid w:val="61F41846"/>
    <w:rsid w:val="61FB2DE2"/>
    <w:rsid w:val="62252356"/>
    <w:rsid w:val="629B783B"/>
    <w:rsid w:val="62A639B7"/>
    <w:rsid w:val="62A700FF"/>
    <w:rsid w:val="62B464F7"/>
    <w:rsid w:val="63F915D9"/>
    <w:rsid w:val="64706CAD"/>
    <w:rsid w:val="64C6366A"/>
    <w:rsid w:val="64D514E5"/>
    <w:rsid w:val="64F27981"/>
    <w:rsid w:val="65586590"/>
    <w:rsid w:val="66507267"/>
    <w:rsid w:val="66A968CD"/>
    <w:rsid w:val="6746144F"/>
    <w:rsid w:val="676254A4"/>
    <w:rsid w:val="67B36FC4"/>
    <w:rsid w:val="67F51BCE"/>
    <w:rsid w:val="68081AEA"/>
    <w:rsid w:val="68D25AFF"/>
    <w:rsid w:val="68F15474"/>
    <w:rsid w:val="691D28DB"/>
    <w:rsid w:val="6A070584"/>
    <w:rsid w:val="6A1E511A"/>
    <w:rsid w:val="6A5B63BA"/>
    <w:rsid w:val="6AA656A7"/>
    <w:rsid w:val="6B2D34AF"/>
    <w:rsid w:val="6BA05AB4"/>
    <w:rsid w:val="6CED10E6"/>
    <w:rsid w:val="6D6F3E9C"/>
    <w:rsid w:val="6D9D0648"/>
    <w:rsid w:val="6DBD20A2"/>
    <w:rsid w:val="6DC24EEE"/>
    <w:rsid w:val="6E076818"/>
    <w:rsid w:val="6E7A5F66"/>
    <w:rsid w:val="6E7D2BC3"/>
    <w:rsid w:val="6E8C2A98"/>
    <w:rsid w:val="6EC425A0"/>
    <w:rsid w:val="6F3C52B3"/>
    <w:rsid w:val="6F525DFE"/>
    <w:rsid w:val="6F8D7EB9"/>
    <w:rsid w:val="6FC565D0"/>
    <w:rsid w:val="6FD80FC5"/>
    <w:rsid w:val="6FDF34F6"/>
    <w:rsid w:val="6FE7427A"/>
    <w:rsid w:val="6FFA475E"/>
    <w:rsid w:val="700A0487"/>
    <w:rsid w:val="701A2DBF"/>
    <w:rsid w:val="701D25B8"/>
    <w:rsid w:val="70AD3C34"/>
    <w:rsid w:val="70BE7744"/>
    <w:rsid w:val="70CD2CC9"/>
    <w:rsid w:val="70D171F6"/>
    <w:rsid w:val="71824B02"/>
    <w:rsid w:val="71C07997"/>
    <w:rsid w:val="71C742A5"/>
    <w:rsid w:val="71F633B8"/>
    <w:rsid w:val="720C498A"/>
    <w:rsid w:val="7211209D"/>
    <w:rsid w:val="721A484B"/>
    <w:rsid w:val="72612AC6"/>
    <w:rsid w:val="729D3A22"/>
    <w:rsid w:val="72C84431"/>
    <w:rsid w:val="743A5EB0"/>
    <w:rsid w:val="74982505"/>
    <w:rsid w:val="74F3614C"/>
    <w:rsid w:val="754E7067"/>
    <w:rsid w:val="759A119D"/>
    <w:rsid w:val="75E6303D"/>
    <w:rsid w:val="76461639"/>
    <w:rsid w:val="76CA21BB"/>
    <w:rsid w:val="76E858C4"/>
    <w:rsid w:val="76E934EC"/>
    <w:rsid w:val="773F6F48"/>
    <w:rsid w:val="77575707"/>
    <w:rsid w:val="7835068C"/>
    <w:rsid w:val="79EF649F"/>
    <w:rsid w:val="7AE2097E"/>
    <w:rsid w:val="7B09415C"/>
    <w:rsid w:val="7B2745E3"/>
    <w:rsid w:val="7B3454E8"/>
    <w:rsid w:val="7BA23699"/>
    <w:rsid w:val="7BDF310F"/>
    <w:rsid w:val="7C880B4D"/>
    <w:rsid w:val="7CBF1970"/>
    <w:rsid w:val="7CCD2F68"/>
    <w:rsid w:val="7D7703E0"/>
    <w:rsid w:val="7E34512E"/>
    <w:rsid w:val="7E464005"/>
    <w:rsid w:val="7E8E4540"/>
    <w:rsid w:val="7EB97C47"/>
    <w:rsid w:val="7EF50554"/>
    <w:rsid w:val="7FAF4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7">
    <w:name w:val="Default Paragraph Font"/>
    <w:autoRedefine/>
    <w:qFormat/>
    <w:uiPriority w:val="0"/>
  </w:style>
  <w:style w:type="table" w:default="1" w:styleId="15">
    <w:name w:val="Normal Table"/>
    <w:autoRedefine/>
    <w:qFormat/>
    <w:uiPriority w:val="0"/>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style>
  <w:style w:type="paragraph" w:styleId="4">
    <w:name w:val="Normal Indent"/>
    <w:basedOn w:val="1"/>
    <w:autoRedefine/>
    <w:qFormat/>
    <w:uiPriority w:val="0"/>
    <w:pPr>
      <w:ind w:firstLine="420" w:firstLineChars="200"/>
    </w:pPr>
    <w:rPr>
      <w:rFonts w:eastAsia="仿宋"/>
      <w:sz w:val="32"/>
    </w:rPr>
  </w:style>
  <w:style w:type="paragraph" w:styleId="5">
    <w:name w:val="Body Text"/>
    <w:basedOn w:val="1"/>
    <w:next w:val="6"/>
    <w:autoRedefine/>
    <w:unhideWhenUsed/>
    <w:qFormat/>
    <w:uiPriority w:val="99"/>
    <w:pPr>
      <w:widowControl w:val="0"/>
      <w:spacing w:line="500" w:lineRule="exact"/>
      <w:jc w:val="both"/>
    </w:pPr>
    <w:rPr>
      <w:rFonts w:ascii="楷体_GB2312" w:hAnsi="Calibri" w:eastAsia="楷体_GB2312" w:cs="楷体_GB2312"/>
      <w:kern w:val="2"/>
      <w:sz w:val="28"/>
      <w:szCs w:val="28"/>
      <w:lang w:val="en-US" w:eastAsia="zh-CN"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Body Text Indent"/>
    <w:basedOn w:val="1"/>
    <w:autoRedefine/>
    <w:qFormat/>
    <w:uiPriority w:val="0"/>
    <w:pPr>
      <w:ind w:left="420" w:leftChars="200"/>
    </w:pPr>
  </w:style>
  <w:style w:type="paragraph" w:styleId="8">
    <w:name w:val="Plain Text"/>
    <w:basedOn w:val="1"/>
    <w:autoRedefine/>
    <w:qFormat/>
    <w:uiPriority w:val="0"/>
    <w:rPr>
      <w:rFonts w:ascii="宋体" w:hAnsi="Courier New"/>
    </w:rPr>
  </w:style>
  <w:style w:type="paragraph" w:styleId="9">
    <w:name w:val="Body Text Indent 2"/>
    <w:basedOn w:val="1"/>
    <w:autoRedefine/>
    <w:qFormat/>
    <w:uiPriority w:val="99"/>
    <w:pPr>
      <w:spacing w:line="480" w:lineRule="auto"/>
    </w:pPr>
  </w:style>
  <w:style w:type="paragraph" w:styleId="10">
    <w:name w:val="header"/>
    <w:basedOn w:val="1"/>
    <w:next w:val="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Indent 3"/>
    <w:autoRedefine/>
    <w:qFormat/>
    <w:uiPriority w:val="0"/>
    <w:pPr>
      <w:widowControl w:val="0"/>
      <w:spacing w:line="400" w:lineRule="exact"/>
      <w:ind w:firstLine="470" w:firstLineChars="196"/>
      <w:jc w:val="both"/>
    </w:pPr>
    <w:rPr>
      <w:rFonts w:ascii="仿宋_GB2312" w:hAnsi="宋体" w:eastAsia="仿宋_GB2312" w:cs="Times New Roman"/>
      <w:bCs/>
      <w:iCs/>
      <w:color w:val="000000"/>
      <w:sz w:val="24"/>
      <w:szCs w:val="24"/>
      <w:lang w:val="en-US" w:eastAsia="zh-CN" w:bidi="ar-SA"/>
    </w:rPr>
  </w:style>
  <w:style w:type="paragraph" w:styleId="12">
    <w:name w:val="Normal (Web)"/>
    <w:basedOn w:val="1"/>
    <w:next w:val="1"/>
    <w:autoRedefine/>
    <w:qFormat/>
    <w:uiPriority w:val="0"/>
    <w:pPr>
      <w:spacing w:before="0" w:beforeAutospacing="1" w:after="0" w:afterAutospacing="1"/>
      <w:ind w:left="0" w:right="0"/>
      <w:jc w:val="left"/>
    </w:pPr>
    <w:rPr>
      <w:kern w:val="0"/>
      <w:sz w:val="24"/>
      <w:lang w:val="en-US" w:eastAsia="zh-CN"/>
    </w:rPr>
  </w:style>
  <w:style w:type="paragraph" w:styleId="13">
    <w:name w:val="Body Text First Indent"/>
    <w:basedOn w:val="5"/>
    <w:autoRedefine/>
    <w:qFormat/>
    <w:uiPriority w:val="0"/>
    <w:pPr>
      <w:ind w:firstLine="420" w:firstLineChars="100"/>
    </w:pPr>
  </w:style>
  <w:style w:type="paragraph" w:styleId="14">
    <w:name w:val="Body Text First Indent 2"/>
    <w:basedOn w:val="7"/>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Emphasis"/>
    <w:basedOn w:val="17"/>
    <w:autoRedefine/>
    <w:qFormat/>
    <w:uiPriority w:val="0"/>
    <w:rPr>
      <w:i/>
    </w:rPr>
  </w:style>
  <w:style w:type="character" w:styleId="20">
    <w:name w:val="Hyperlink"/>
    <w:basedOn w:val="17"/>
    <w:autoRedefine/>
    <w:qFormat/>
    <w:uiPriority w:val="0"/>
    <w:rPr>
      <w:color w:val="0000FF"/>
      <w:u w:val="single"/>
    </w:rPr>
  </w:style>
  <w:style w:type="paragraph" w:customStyle="1" w:styleId="21">
    <w:name w:val="Body Text 21"/>
    <w:basedOn w:val="1"/>
    <w:autoRedefine/>
    <w:qFormat/>
    <w:uiPriority w:val="0"/>
    <w:pPr>
      <w:spacing w:line="480" w:lineRule="auto"/>
    </w:pPr>
    <w:rPr>
      <w:sz w:val="20"/>
    </w:rPr>
  </w:style>
  <w:style w:type="paragraph" w:customStyle="1" w:styleId="22">
    <w:name w:val="正文首行缩进 21"/>
    <w:basedOn w:val="7"/>
    <w:autoRedefine/>
    <w:qFormat/>
    <w:uiPriority w:val="0"/>
    <w:pPr>
      <w:ind w:firstLine="420" w:firstLineChars="200"/>
    </w:pPr>
  </w:style>
  <w:style w:type="paragraph" w:customStyle="1" w:styleId="23">
    <w:name w:val="正文文本缩进1"/>
    <w:basedOn w:val="1"/>
    <w:next w:val="22"/>
    <w:autoRedefine/>
    <w:qFormat/>
    <w:uiPriority w:val="0"/>
    <w:pPr>
      <w:ind w:left="420" w:leftChars="200"/>
    </w:pPr>
  </w:style>
  <w:style w:type="paragraph" w:customStyle="1" w:styleId="24">
    <w:name w:val="UserStyle_0"/>
    <w:basedOn w:val="1"/>
    <w:autoRedefine/>
    <w:qFormat/>
    <w:uiPriority w:val="0"/>
    <w:pPr>
      <w:ind w:firstLine="200" w:firstLineChars="200"/>
    </w:pPr>
  </w:style>
  <w:style w:type="paragraph" w:customStyle="1" w:styleId="25">
    <w:name w:val="reader-word-layer reader-word-s1-18"/>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6">
    <w:name w:val="NormalCharacter"/>
    <w:autoRedefine/>
    <w:qFormat/>
    <w:uiPriority w:val="0"/>
    <w:rPr>
      <w:rFonts w:ascii="Calibri" w:hAnsi="Calibri" w:eastAsia="宋体" w:cs="Times New Roman"/>
      <w:kern w:val="2"/>
      <w:sz w:val="21"/>
      <w:szCs w:val="24"/>
      <w:lang w:val="en-US" w:eastAsia="zh-CN" w:bidi="ar-SA"/>
    </w:rPr>
  </w:style>
  <w:style w:type="paragraph" w:customStyle="1" w:styleId="27">
    <w:name w:val="Body text|1"/>
    <w:basedOn w:val="1"/>
    <w:autoRedefine/>
    <w:qFormat/>
    <w:uiPriority w:val="0"/>
    <w:pPr>
      <w:spacing w:line="451" w:lineRule="auto"/>
      <w:ind w:firstLine="400"/>
    </w:pPr>
    <w:rPr>
      <w:rFonts w:ascii="宋体" w:hAnsi="宋体" w:eastAsia="宋体" w:cs="宋体"/>
      <w:color w:val="auto"/>
      <w:kern w:val="2"/>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2046</Words>
  <Characters>2079</Characters>
  <Paragraphs>47</Paragraphs>
  <TotalTime>11</TotalTime>
  <ScaleCrop>false</ScaleCrop>
  <LinksUpToDate>false</LinksUpToDate>
  <CharactersWithSpaces>2291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panda</dc:creator>
  <cp:lastModifiedBy>成</cp:lastModifiedBy>
  <cp:lastPrinted>2024-12-23T02:22:00Z</cp:lastPrinted>
  <dcterms:modified xsi:type="dcterms:W3CDTF">2026-06-05T03:23:01Z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BFDC2C10CC3F4A0A8F7D9653D131A06E_13</vt:lpwstr>
  </property>
  <property fmtid="{D5CDD505-2E9C-101B-9397-08002B2CF9AE}" pid="4" name="KSOTemplateDocerSaveRecord">
    <vt:lpwstr>eyJoZGlkIjoiYzhiZDY4YjQ3MTExMWUwZTQzNDEyNzQxZDIxMzNjZTQiLCJ1c2VySWQiOiIxMTQ5OTg3NTc2In0=</vt:lpwstr>
  </property>
</Properties>
</file>