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hint="eastAsia" w:ascii="华文中宋" w:hAnsi="华文中宋" w:eastAsia="华文中宋"/>
          <w:b/>
          <w:bCs/>
          <w:color w:val="FF0000"/>
          <w:spacing w:val="-17"/>
          <w:w w:val="85"/>
          <w:kern w:val="0"/>
          <w:sz w:val="40"/>
          <w:szCs w:val="40"/>
        </w:rPr>
      </w:pPr>
    </w:p>
    <w:p>
      <w:pPr>
        <w:widowControl/>
        <w:spacing w:line="432" w:lineRule="auto"/>
        <w:jc w:val="center"/>
        <w:rPr>
          <w:rFonts w:hint="eastAsia" w:ascii="华文中宋" w:hAnsi="华文中宋" w:eastAsia="华文中宋"/>
          <w:b/>
          <w:bCs/>
          <w:color w:val="FF0000"/>
          <w:spacing w:val="-17"/>
          <w:w w:val="85"/>
          <w:kern w:val="0"/>
          <w:sz w:val="72"/>
          <w:szCs w:val="72"/>
        </w:rPr>
      </w:pPr>
    </w:p>
    <w:p>
      <w:pPr>
        <w:widowControl/>
        <w:spacing w:line="432" w:lineRule="auto"/>
        <w:jc w:val="center"/>
        <w:rPr>
          <w:rFonts w:hint="eastAsia" w:ascii="华文中宋" w:hAnsi="华文中宋" w:eastAsia="华文中宋"/>
          <w:b/>
          <w:bCs/>
          <w:color w:val="FF0000"/>
          <w:spacing w:val="-17"/>
          <w:w w:val="85"/>
          <w:kern w:val="0"/>
          <w:sz w:val="96"/>
        </w:rPr>
      </w:pPr>
      <w:r>
        <w:rPr>
          <w:rFonts w:hint="eastAsia" w:ascii="方正小标宋简体" w:hAnsi="方正小标宋简体" w:eastAsia="方正小标宋简体" w:cs="方正小标宋简体"/>
          <w:b/>
          <w:bCs/>
          <w:color w:val="FF0000"/>
          <w:spacing w:val="-17"/>
          <w:w w:val="85"/>
          <w:kern w:val="0"/>
          <w:sz w:val="96"/>
        </w:rPr>
        <w:t>交城县</w:t>
      </w:r>
      <w:r>
        <w:rPr>
          <w:rFonts w:hint="eastAsia" w:ascii="方正小标宋简体" w:hAnsi="方正小标宋简体" w:eastAsia="方正小标宋简体" w:cs="方正小标宋简体"/>
          <w:b/>
          <w:bCs/>
          <w:color w:val="FF0000"/>
          <w:spacing w:val="-17"/>
          <w:w w:val="85"/>
          <w:kern w:val="0"/>
          <w:sz w:val="96"/>
          <w:lang w:eastAsia="zh-CN"/>
        </w:rPr>
        <w:t>农业农村局</w:t>
      </w:r>
      <w:r>
        <w:rPr>
          <w:rFonts w:hint="eastAsia" w:ascii="方正小标宋简体" w:hAnsi="方正小标宋简体" w:eastAsia="方正小标宋简体" w:cs="方正小标宋简体"/>
          <w:b/>
          <w:bCs/>
          <w:color w:val="FF0000"/>
          <w:spacing w:val="-17"/>
          <w:w w:val="85"/>
          <w:kern w:val="0"/>
          <w:sz w:val="96"/>
        </w:rPr>
        <w:t>文件</w:t>
      </w:r>
    </w:p>
    <w:p>
      <w:pPr>
        <w:widowControl/>
        <w:spacing w:line="432" w:lineRule="auto"/>
        <w:rPr>
          <w:rFonts w:hint="eastAsia" w:ascii="仿宋_GB2312" w:hAnsi="仿宋_GB2312" w:eastAsia="仿宋_GB2312"/>
          <w:b/>
          <w:color w:val="000000"/>
          <w:kern w:val="0"/>
          <w:sz w:val="32"/>
        </w:rPr>
      </w:pPr>
    </w:p>
    <w:p>
      <w:pPr>
        <w:widowControl/>
        <w:spacing w:line="432" w:lineRule="auto"/>
        <w:jc w:val="center"/>
        <w:rPr>
          <w:rFonts w:hint="eastAsia" w:ascii="仿宋_GB2312" w:hAnsi="仿宋_GB2312" w:eastAsia="仿宋_GB2312"/>
          <w:b/>
          <w:color w:val="000000"/>
          <w:kern w:val="0"/>
          <w:sz w:val="32"/>
        </w:rPr>
      </w:pPr>
    </w:p>
    <w:p>
      <w:pPr>
        <w:widowControl/>
        <w:spacing w:line="432" w:lineRule="auto"/>
        <w:jc w:val="center"/>
        <w:rPr>
          <w:rFonts w:hint="eastAsia" w:ascii="仿宋_GB2312" w:hAnsi="仿宋_GB2312" w:eastAsia="仿宋_GB2312" w:cs="仿宋_GB2312"/>
          <w:sz w:val="32"/>
          <w:szCs w:val="32"/>
          <w:lang w:val="en-US" w:eastAsia="zh-CN"/>
        </w:rPr>
      </w:pPr>
      <w:r>
        <w:rPr>
          <w:rFonts w:hint="default" w:ascii="仿宋" w:hAnsi="仿宋" w:eastAsia="仿宋" w:cs="黑体"/>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376555</wp:posOffset>
                </wp:positionV>
                <wp:extent cx="54000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00040" cy="635"/>
                        </a:xfrm>
                        <a:prstGeom prst="line">
                          <a:avLst/>
                        </a:prstGeom>
                        <a:ln w="19050" cap="flat" cmpd="sng">
                          <a:solidFill>
                            <a:srgbClr val="FF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29.65pt;height:0.05pt;width:425.2pt;z-index:251659264;mso-width-relative:page;mso-height-relative:page;" filled="f" stroked="t" coordsize="21600,21600" o:gfxdata="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&#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DURF2QAAAAgBAAAPAAAAAAAAAAEAIAAAACIAAABk&#10;cnMvZG93bnJldi54bWxQSwECFAAUAAAACACHTuJAnge7sAUCAAAJBAAADgAAAAAAAAABACAAAAAo&#10;AQAAZHJzL2Uyb0RvYy54bWxQSwUGAAAAAAYABgBZAQAAnwUAAAAA&#10;">
                <v:fill on="f" focussize="0,0"/>
                <v:stroke weight="1.5pt" color="#FF0000" joinstyle="round"/>
                <v:imagedata o:title=""/>
                <o:lock v:ext="edit" aspectratio="f"/>
              </v:line>
            </w:pict>
          </mc:Fallback>
        </mc:AlternateContent>
      </w:r>
      <w:r>
        <w:rPr>
          <w:rFonts w:hint="eastAsia" w:ascii="仿宋" w:hAnsi="仿宋" w:eastAsia="仿宋"/>
          <w:color w:val="000000"/>
          <w:kern w:val="0"/>
          <w:sz w:val="32"/>
        </w:rPr>
        <w:t>交农字〔</w:t>
      </w:r>
      <w:r>
        <w:rPr>
          <w:rFonts w:hint="eastAsia" w:ascii="仿宋" w:hAnsi="仿宋" w:eastAsia="仿宋"/>
          <w:color w:val="000000"/>
          <w:kern w:val="0"/>
          <w:sz w:val="32"/>
          <w:lang w:val="en-US" w:eastAsia="zh-CN"/>
        </w:rPr>
        <w:t>2023</w:t>
      </w:r>
      <w:r>
        <w:rPr>
          <w:rFonts w:hint="eastAsia" w:ascii="仿宋" w:hAnsi="仿宋" w:eastAsia="仿宋"/>
          <w:color w:val="000000"/>
          <w:kern w:val="0"/>
          <w:sz w:val="32"/>
        </w:rPr>
        <w:t>〕</w:t>
      </w:r>
      <w:r>
        <w:rPr>
          <w:rFonts w:hint="eastAsia" w:ascii="仿宋" w:hAnsi="仿宋" w:eastAsia="仿宋"/>
          <w:color w:val="000000"/>
          <w:kern w:val="0"/>
          <w:sz w:val="32"/>
          <w:lang w:val="en-US" w:eastAsia="zh-CN"/>
        </w:rPr>
        <w:t>159</w:t>
      </w:r>
      <w:r>
        <w:rPr>
          <w:rFonts w:hint="eastAsia" w:ascii="仿宋" w:hAnsi="仿宋" w:eastAsia="仿宋"/>
          <w:color w:val="000000"/>
          <w:kern w:val="0"/>
          <w:sz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w w:val="93"/>
          <w:sz w:val="44"/>
          <w:szCs w:val="44"/>
          <w:lang w:eastAsia="zh-CN"/>
        </w:rPr>
      </w:pPr>
      <w:r>
        <w:rPr>
          <w:rFonts w:hint="eastAsia" w:ascii="方正小标宋简体" w:hAnsi="方正小标宋简体" w:eastAsia="方正小标宋简体" w:cs="方正小标宋简体"/>
          <w:b w:val="0"/>
          <w:bCs w:val="0"/>
          <w:w w:val="93"/>
          <w:sz w:val="44"/>
          <w:szCs w:val="44"/>
          <w:lang w:eastAsia="zh-CN"/>
        </w:rPr>
        <w:t>关于确定</w:t>
      </w:r>
      <w:r>
        <w:rPr>
          <w:rFonts w:hint="eastAsia" w:ascii="方正小标宋简体" w:hAnsi="方正小标宋简体" w:eastAsia="方正小标宋简体" w:cs="方正小标宋简体"/>
          <w:b w:val="0"/>
          <w:bCs w:val="0"/>
          <w:w w:val="93"/>
          <w:sz w:val="44"/>
          <w:szCs w:val="44"/>
          <w:lang w:val="en-US" w:eastAsia="zh-CN"/>
        </w:rPr>
        <w:t>2023</w:t>
      </w:r>
      <w:r>
        <w:rPr>
          <w:rFonts w:hint="eastAsia" w:ascii="方正小标宋简体" w:hAnsi="方正小标宋简体" w:eastAsia="方正小标宋简体" w:cs="方正小标宋简体"/>
          <w:b w:val="0"/>
          <w:bCs w:val="0"/>
          <w:w w:val="93"/>
          <w:sz w:val="44"/>
          <w:szCs w:val="44"/>
          <w:lang w:eastAsia="zh-CN"/>
        </w:rPr>
        <w:t>年农业主推技术、科技示范展示基地和社会化服务组织的通知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eastAsia="宋体"/>
          <w:b/>
          <w:bCs/>
          <w:w w:val="93"/>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各乡镇、农业技术推广中心、试验示范基地：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_GB2312" w:hAnsi="Times New Roman" w:eastAsia="仿宋_GB2312" w:cs="Times New Roman"/>
          <w:kern w:val="2"/>
          <w:sz w:val="32"/>
          <w:szCs w:val="32"/>
          <w:lang w:val="en-US" w:eastAsia="zh-CN" w:bidi="ar-SA"/>
        </w:rPr>
        <w:t>根据</w:t>
      </w:r>
      <w:r>
        <w:rPr>
          <w:rFonts w:hint="eastAsia" w:ascii="仿宋" w:hAnsi="仿宋" w:eastAsia="仿宋" w:cs="仿宋"/>
          <w:sz w:val="32"/>
          <w:szCs w:val="32"/>
        </w:rPr>
        <w:t>吕梁市农业农村局</w:t>
      </w:r>
      <w:r>
        <w:rPr>
          <w:rFonts w:hint="eastAsia" w:ascii="仿宋" w:hAnsi="仿宋" w:eastAsia="仿宋" w:cs="仿宋"/>
          <w:sz w:val="32"/>
          <w:szCs w:val="32"/>
          <w:lang w:eastAsia="zh-CN"/>
        </w:rPr>
        <w:t>《</w:t>
      </w:r>
      <w:r>
        <w:rPr>
          <w:rFonts w:hint="eastAsia" w:ascii="仿宋" w:hAnsi="仿宋" w:eastAsia="仿宋" w:cs="仿宋"/>
          <w:sz w:val="32"/>
          <w:szCs w:val="32"/>
        </w:rPr>
        <w:t>关于进一步做好基层农技推广体系改革与建设及补助项目工作的通知</w:t>
      </w:r>
      <w:r>
        <w:rPr>
          <w:rFonts w:hint="eastAsia" w:ascii="仿宋" w:hAnsi="仿宋" w:eastAsia="仿宋" w:cs="仿宋"/>
          <w:sz w:val="32"/>
          <w:szCs w:val="32"/>
          <w:lang w:eastAsia="zh-CN"/>
        </w:rPr>
        <w:t>》（</w:t>
      </w:r>
      <w:r>
        <w:rPr>
          <w:rFonts w:hint="eastAsia" w:ascii="仿宋_GB2312" w:hAnsi="宋体" w:eastAsia="仿宋_GB2312" w:cs="宋体"/>
          <w:bCs/>
          <w:color w:val="333333"/>
          <w:sz w:val="32"/>
          <w:szCs w:val="32"/>
          <w:shd w:val="clear" w:color="auto" w:fill="FFFFFF"/>
        </w:rPr>
        <w:t>吕农发〔2</w:t>
      </w:r>
      <w:r>
        <w:rPr>
          <w:rFonts w:ascii="仿宋_GB2312" w:hAnsi="宋体" w:eastAsia="仿宋_GB2312" w:cs="宋体"/>
          <w:bCs/>
          <w:color w:val="333333"/>
          <w:sz w:val="32"/>
          <w:szCs w:val="32"/>
          <w:shd w:val="clear" w:color="auto" w:fill="FFFFFF"/>
        </w:rPr>
        <w:t>02</w:t>
      </w:r>
      <w:r>
        <w:rPr>
          <w:rFonts w:hint="eastAsia" w:ascii="仿宋_GB2312" w:hAnsi="宋体" w:eastAsia="仿宋_GB2312" w:cs="宋体"/>
          <w:bCs/>
          <w:color w:val="333333"/>
          <w:sz w:val="32"/>
          <w:szCs w:val="32"/>
          <w:shd w:val="clear" w:color="auto" w:fill="FFFFFF"/>
        </w:rPr>
        <w:t>3〕</w:t>
      </w:r>
      <w:r>
        <w:rPr>
          <w:rFonts w:hint="eastAsia" w:ascii="仿宋_GB2312" w:hAnsi="宋体" w:eastAsia="仿宋_GB2312" w:cs="宋体"/>
          <w:bCs/>
          <w:color w:val="333333"/>
          <w:sz w:val="32"/>
          <w:szCs w:val="32"/>
          <w:shd w:val="clear" w:color="auto" w:fill="FFFFFF"/>
          <w:lang w:val="en-US" w:eastAsia="zh-CN"/>
        </w:rPr>
        <w:t>136</w:t>
      </w:r>
      <w:r>
        <w:rPr>
          <w:rFonts w:ascii="仿宋_GB2312" w:hAnsi="宋体" w:eastAsia="仿宋_GB2312" w:cs="宋体"/>
          <w:bCs/>
          <w:color w:val="333333"/>
          <w:sz w:val="32"/>
          <w:szCs w:val="32"/>
          <w:shd w:val="clear" w:color="auto" w:fill="FFFFFF"/>
        </w:rPr>
        <w:t>号</w:t>
      </w:r>
      <w:r>
        <w:rPr>
          <w:rFonts w:hint="eastAsia" w:ascii="仿宋" w:hAnsi="仿宋" w:eastAsia="仿宋" w:cs="仿宋"/>
          <w:sz w:val="32"/>
          <w:szCs w:val="32"/>
          <w:lang w:eastAsia="zh-CN"/>
        </w:rPr>
        <w:t>）、</w:t>
      </w:r>
      <w:r>
        <w:rPr>
          <w:rFonts w:hint="eastAsia" w:ascii="仿宋_GB2312" w:hAnsi="Times New Roman" w:eastAsia="仿宋_GB2312" w:cs="Times New Roman"/>
          <w:kern w:val="2"/>
          <w:sz w:val="32"/>
          <w:szCs w:val="32"/>
          <w:lang w:val="en-US" w:eastAsia="zh-CN" w:bidi="ar-SA"/>
        </w:rPr>
        <w:t>《吕梁市农业农村局关于转发&lt;山西省农业农村厅关于发布2023年农业生产主推技术的通知》的通知&gt;的通知》文件精神，结合我县农业生产实际，经过讨论研究决定，确定适合我县的主推技术3项。然后根据主推技术，通过局务会讨论研究适合的示范基地，确定2个</w:t>
      </w:r>
      <w:r>
        <w:rPr>
          <w:rFonts w:hint="eastAsia" w:ascii="仿宋" w:hAnsi="仿宋" w:eastAsia="仿宋" w:cs="仿宋"/>
          <w:sz w:val="32"/>
          <w:szCs w:val="32"/>
          <w:lang w:eastAsia="zh-CN"/>
        </w:rPr>
        <w:t>农业科技示范展示基地与</w:t>
      </w:r>
      <w:r>
        <w:rPr>
          <w:rFonts w:hint="eastAsia" w:ascii="仿宋" w:hAnsi="仿宋" w:eastAsia="仿宋" w:cs="仿宋"/>
          <w:sz w:val="32"/>
          <w:szCs w:val="32"/>
          <w:lang w:val="en-US" w:eastAsia="zh-CN"/>
        </w:rPr>
        <w:t>2个</w:t>
      </w:r>
      <w:r>
        <w:rPr>
          <w:rFonts w:hint="eastAsia" w:ascii="仿宋_GB2312" w:hAnsi="仿宋_GB2312" w:eastAsia="仿宋_GB2312" w:cs="仿宋_GB2312"/>
          <w:spacing w:val="6"/>
          <w:kern w:val="0"/>
          <w:sz w:val="32"/>
          <w:szCs w:val="32"/>
        </w:rPr>
        <w:t>农业科技</w:t>
      </w:r>
      <w:r>
        <w:rPr>
          <w:rFonts w:hint="eastAsia" w:ascii="仿宋_GB2312" w:hAnsi="仿宋_GB2312" w:eastAsia="仿宋_GB2312" w:cs="仿宋_GB2312"/>
          <w:spacing w:val="6"/>
          <w:sz w:val="32"/>
          <w:szCs w:val="32"/>
        </w:rPr>
        <w:t>社会化</w:t>
      </w:r>
      <w:r>
        <w:rPr>
          <w:rFonts w:hint="eastAsia" w:ascii="仿宋_GB2312" w:hAnsi="仿宋_GB2312" w:eastAsia="仿宋_GB2312" w:cs="仿宋_GB2312"/>
          <w:color w:val="000000"/>
          <w:spacing w:val="6"/>
          <w:sz w:val="32"/>
          <w:szCs w:val="32"/>
        </w:rPr>
        <w:t>服务组织</w:t>
      </w:r>
      <w:r>
        <w:rPr>
          <w:rFonts w:hint="eastAsia" w:ascii="仿宋" w:hAnsi="仿宋" w:eastAsia="仿宋" w:cs="仿宋"/>
          <w:sz w:val="32"/>
          <w:szCs w:val="32"/>
          <w:lang w:eastAsia="zh-CN"/>
        </w:rPr>
        <w:t>参与推广示范。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left="630" w:leftChars="0"/>
        <w:textAlignment w:val="auto"/>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kern w:val="2"/>
          <w:sz w:val="32"/>
          <w:szCs w:val="32"/>
          <w:lang w:val="en-US" w:eastAsia="zh-CN" w:bidi="ar-SA"/>
        </w:rPr>
        <w:t>附件：1.</w:t>
      </w:r>
      <w:r>
        <w:rPr>
          <w:rFonts w:hint="eastAsia" w:ascii="仿宋_GB2312" w:hAnsi="Times New Roman" w:eastAsia="仿宋_GB2312" w:cs="Times New Roman"/>
          <w:kern w:val="2"/>
          <w:sz w:val="32"/>
          <w:szCs w:val="32"/>
          <w:lang w:val="en-US" w:eastAsia="zh-CN" w:bidi="ar-SA"/>
        </w:rPr>
        <w:t>交城县2023年农业主推技术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30" w:leftChars="0" w:firstLine="960" w:firstLineChars="3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2.交城县2023年农业科技示范展示基地和</w:t>
      </w:r>
      <w:r>
        <w:rPr>
          <w:rFonts w:hint="eastAsia" w:ascii="仿宋_GB2312" w:hAnsi="仿宋_GB2312" w:eastAsia="仿宋_GB2312" w:cs="仿宋_GB2312"/>
          <w:spacing w:val="6"/>
          <w:kern w:val="0"/>
          <w:sz w:val="32"/>
          <w:szCs w:val="32"/>
        </w:rPr>
        <w:t>农业科技</w:t>
      </w:r>
      <w:r>
        <w:rPr>
          <w:rFonts w:hint="eastAsia" w:ascii="仿宋_GB2312" w:hAnsi="仿宋_GB2312" w:eastAsia="仿宋_GB2312" w:cs="仿宋_GB2312"/>
          <w:spacing w:val="6"/>
          <w:sz w:val="32"/>
          <w:szCs w:val="32"/>
        </w:rPr>
        <w:t>社会化</w:t>
      </w:r>
      <w:r>
        <w:rPr>
          <w:rFonts w:hint="eastAsia" w:ascii="仿宋_GB2312" w:hAnsi="仿宋_GB2312" w:eastAsia="仿宋_GB2312" w:cs="仿宋_GB2312"/>
          <w:color w:val="000000"/>
          <w:spacing w:val="6"/>
          <w:sz w:val="32"/>
          <w:szCs w:val="32"/>
        </w:rPr>
        <w:t>服务组织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交城县农业农村局</w:t>
      </w:r>
    </w:p>
    <w:p>
      <w:pPr>
        <w:pStyle w:val="3"/>
        <w:keepNext w:val="0"/>
        <w:keepLines w:val="0"/>
        <w:pageBreakBefore w:val="0"/>
        <w:widowControl w:val="0"/>
        <w:kinsoku/>
        <w:wordWrap/>
        <w:overflowPunct/>
        <w:topLinePunct w:val="0"/>
        <w:autoSpaceDE/>
        <w:autoSpaceDN/>
        <w:bidi w:val="0"/>
        <w:adjustRightInd/>
        <w:snapToGrid/>
        <w:spacing w:line="560" w:lineRule="exact"/>
        <w:ind w:firstLine="4428" w:firstLineChars="1384"/>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2023年11月13日</w:t>
      </w:r>
    </w:p>
    <w:p>
      <w:pPr>
        <w:pStyle w:val="3"/>
        <w:keepNext w:val="0"/>
        <w:keepLines w:val="0"/>
        <w:pageBreakBefore w:val="0"/>
        <w:widowControl w:val="0"/>
        <w:kinsoku/>
        <w:wordWrap/>
        <w:overflowPunct/>
        <w:topLinePunct w:val="0"/>
        <w:autoSpaceDE/>
        <w:autoSpaceDN/>
        <w:bidi w:val="0"/>
        <w:adjustRightInd/>
        <w:snapToGrid/>
        <w:spacing w:line="560" w:lineRule="atLeast"/>
        <w:ind w:firstLine="4428" w:firstLineChars="1384"/>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firstLine="643" w:firstLineChars="200"/>
        <w:jc w:val="both"/>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1"/>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1"/>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22"/>
          <w:szCs w:val="28"/>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22"/>
          <w:szCs w:val="28"/>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22"/>
          <w:szCs w:val="28"/>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22"/>
          <w:szCs w:val="28"/>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22"/>
          <w:szCs w:val="28"/>
          <w:lang w:val="en-US" w:eastAsia="zh-CN"/>
        </w:rPr>
      </w:pPr>
    </w:p>
    <w:tbl>
      <w:tblPr>
        <w:tblStyle w:val="7"/>
        <w:tblpPr w:leftFromText="180" w:rightFromText="180" w:vertAnchor="text" w:horzAnchor="page" w:tblpX="1900" w:tblpY="8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522" w:type="dxa"/>
            <w:tcBorders>
              <w:left w:val="nil"/>
              <w:right w:val="nil"/>
            </w:tcBorders>
            <w:vAlign w:val="top"/>
          </w:tcPr>
          <w:p>
            <w:pPr>
              <w:keepNext w:val="0"/>
              <w:keepLines w:val="0"/>
              <w:pageBreakBefore w:val="0"/>
              <w:widowControl w:val="0"/>
              <w:kinsoku/>
              <w:overflowPunct/>
              <w:topLinePunct w:val="0"/>
              <w:autoSpaceDE/>
              <w:autoSpaceDN/>
              <w:bidi w:val="0"/>
              <w:adjustRightInd/>
              <w:snapToGrid/>
              <w:spacing w:line="580" w:lineRule="exact"/>
              <w:ind w:firstLine="280" w:firstLineChars="100"/>
              <w:rPr>
                <w:rFonts w:hint="eastAsia" w:ascii="仿宋" w:hAnsi="仿宋" w:eastAsia="仿宋"/>
                <w:sz w:val="28"/>
                <w:szCs w:val="22"/>
              </w:rPr>
            </w:pPr>
            <w:r>
              <w:rPr>
                <w:rFonts w:hint="eastAsia" w:ascii="仿宋" w:hAnsi="仿宋" w:eastAsia="仿宋"/>
                <w:sz w:val="28"/>
                <w:szCs w:val="22"/>
              </w:rPr>
              <w:t>交城县农业</w:t>
            </w:r>
            <w:r>
              <w:rPr>
                <w:rFonts w:hint="eastAsia" w:ascii="仿宋" w:hAnsi="仿宋" w:eastAsia="仿宋"/>
                <w:sz w:val="28"/>
                <w:szCs w:val="22"/>
                <w:lang w:eastAsia="zh-CN"/>
              </w:rPr>
              <w:t>农村局</w:t>
            </w:r>
            <w:r>
              <w:rPr>
                <w:rFonts w:hint="eastAsia" w:ascii="仿宋" w:hAnsi="仿宋" w:eastAsia="仿宋"/>
                <w:sz w:val="28"/>
                <w:szCs w:val="22"/>
                <w:lang w:val="en-US" w:eastAsia="zh-CN"/>
              </w:rPr>
              <w:t xml:space="preserve">     </w:t>
            </w:r>
            <w:r>
              <w:rPr>
                <w:rFonts w:hint="eastAsia" w:ascii="仿宋" w:hAnsi="仿宋" w:eastAsia="仿宋"/>
                <w:sz w:val="28"/>
                <w:szCs w:val="22"/>
              </w:rPr>
              <w:t xml:space="preserve">       </w:t>
            </w:r>
            <w:r>
              <w:rPr>
                <w:rFonts w:hint="eastAsia" w:ascii="仿宋" w:hAnsi="仿宋" w:eastAsia="仿宋"/>
                <w:sz w:val="28"/>
                <w:szCs w:val="22"/>
                <w:lang w:val="en-US" w:eastAsia="zh-CN"/>
              </w:rPr>
              <w:t xml:space="preserve">       </w:t>
            </w:r>
            <w:r>
              <w:rPr>
                <w:rFonts w:hint="eastAsia" w:ascii="仿宋" w:hAnsi="仿宋" w:eastAsia="仿宋"/>
                <w:sz w:val="28"/>
                <w:szCs w:val="22"/>
              </w:rPr>
              <w:t xml:space="preserve"> </w:t>
            </w:r>
            <w:r>
              <w:rPr>
                <w:rFonts w:hint="eastAsia" w:ascii="仿宋" w:hAnsi="仿宋" w:eastAsia="仿宋"/>
                <w:sz w:val="28"/>
                <w:szCs w:val="22"/>
                <w:lang w:val="en-US" w:eastAsia="zh-CN"/>
              </w:rPr>
              <w:t>2023</w:t>
            </w:r>
            <w:r>
              <w:rPr>
                <w:rFonts w:hint="eastAsia" w:ascii="仿宋" w:hAnsi="仿宋" w:eastAsia="仿宋"/>
                <w:sz w:val="28"/>
                <w:szCs w:val="22"/>
              </w:rPr>
              <w:t>年</w:t>
            </w:r>
            <w:r>
              <w:rPr>
                <w:rFonts w:hint="eastAsia" w:ascii="仿宋" w:hAnsi="仿宋" w:eastAsia="仿宋"/>
                <w:sz w:val="28"/>
                <w:szCs w:val="22"/>
                <w:lang w:val="en-US" w:eastAsia="zh-CN"/>
              </w:rPr>
              <w:t>11</w:t>
            </w:r>
            <w:r>
              <w:rPr>
                <w:rFonts w:hint="eastAsia" w:ascii="仿宋" w:hAnsi="仿宋" w:eastAsia="仿宋"/>
                <w:sz w:val="28"/>
                <w:szCs w:val="22"/>
              </w:rPr>
              <w:t>月</w:t>
            </w:r>
            <w:r>
              <w:rPr>
                <w:rFonts w:hint="eastAsia" w:ascii="仿宋" w:hAnsi="仿宋" w:eastAsia="仿宋"/>
                <w:sz w:val="28"/>
                <w:szCs w:val="22"/>
                <w:lang w:val="en-US" w:eastAsia="zh-CN"/>
              </w:rPr>
              <w:t>13</w:t>
            </w:r>
            <w:r>
              <w:rPr>
                <w:rFonts w:hint="eastAsia" w:ascii="仿宋" w:hAnsi="仿宋" w:eastAsia="仿宋"/>
                <w:sz w:val="28"/>
                <w:szCs w:val="22"/>
              </w:rPr>
              <w:t>日印发</w:t>
            </w:r>
          </w:p>
        </w:tc>
      </w:tr>
    </w:tbl>
    <w:p>
      <w:pPr>
        <w:keepNext w:val="0"/>
        <w:keepLines w:val="0"/>
        <w:pageBreakBefore w:val="0"/>
        <w:wordWrap/>
        <w:topLinePunct w:val="0"/>
        <w:bidi w:val="0"/>
        <w:spacing w:line="560" w:lineRule="exact"/>
        <w:jc w:val="center"/>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ordWrap/>
        <w:topLinePunct w:val="0"/>
        <w:bidi w:val="0"/>
        <w:spacing w:line="560" w:lineRule="exact"/>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附件1：</w:t>
      </w:r>
    </w:p>
    <w:p>
      <w:pPr>
        <w:keepNext w:val="0"/>
        <w:keepLines w:val="0"/>
        <w:pageBreakBefore w:val="0"/>
        <w:wordWrap/>
        <w:topLinePunct w:val="0"/>
        <w:bidi w:val="0"/>
        <w:spacing w:line="56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交城县2023年农业主推技术</w:t>
      </w:r>
    </w:p>
    <w:p>
      <w:pPr>
        <w:keepNext w:val="0"/>
        <w:keepLines w:val="0"/>
        <w:pageBreakBefore w:val="0"/>
        <w:wordWrap/>
        <w:topLinePunct w:val="0"/>
        <w:bidi w:val="0"/>
        <w:spacing w:line="560" w:lineRule="exact"/>
        <w:ind w:firstLine="640" w:firstLineChars="200"/>
        <w:rPr>
          <w:rFonts w:hint="eastAsia" w:ascii="仿宋" w:hAnsi="仿宋" w:eastAsia="仿宋" w:cs="仿宋"/>
          <w:kern w:val="2"/>
          <w:sz w:val="32"/>
          <w:szCs w:val="32"/>
          <w:lang w:val="en-US" w:eastAsia="zh-CN" w:bidi="ar-SA"/>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b/>
          <w:bCs/>
          <w:snapToGrid w:val="0"/>
          <w:kern w:val="0"/>
          <w:sz w:val="32"/>
          <w:szCs w:val="32"/>
        </w:rPr>
      </w:pPr>
      <w:r>
        <w:rPr>
          <w:rFonts w:hint="eastAsia" w:ascii="黑体" w:hAnsi="黑体" w:eastAsia="黑体" w:cs="黑体"/>
          <w:b w:val="0"/>
          <w:bCs w:val="0"/>
          <w:snapToGrid w:val="0"/>
          <w:kern w:val="0"/>
          <w:sz w:val="32"/>
          <w:szCs w:val="32"/>
          <w:lang w:eastAsia="zh-CN"/>
        </w:rPr>
        <w:t>一、</w:t>
      </w:r>
      <w:r>
        <w:rPr>
          <w:rFonts w:hint="eastAsia" w:ascii="黑体" w:hAnsi="黑体" w:eastAsia="黑体" w:cs="黑体"/>
          <w:b w:val="0"/>
          <w:bCs w:val="0"/>
          <w:snapToGrid w:val="0"/>
          <w:kern w:val="0"/>
          <w:sz w:val="32"/>
          <w:szCs w:val="32"/>
        </w:rPr>
        <w:t>冬小麦-夏玉米水肥一体化高产栽培技术</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kern w:val="0"/>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)技术概述：</w:t>
      </w:r>
      <w:r>
        <w:rPr>
          <w:rFonts w:hint="eastAsia" w:ascii="仿宋" w:hAnsi="仿宋" w:eastAsia="仿宋" w:cs="仿宋"/>
          <w:snapToGrid w:val="0"/>
          <w:kern w:val="0"/>
          <w:sz w:val="32"/>
          <w:szCs w:val="32"/>
        </w:rPr>
        <w:t>通过小麦高效适量灌水、化肥合理分配适量减施、后期微喷（滴）灌水肥一体化，玉米关键生育期补水、中后期水肥一体化技术的应用，实现节水省肥、高产高效。</w:t>
      </w:r>
    </w:p>
    <w:p>
      <w:pPr>
        <w:keepNext w:val="0"/>
        <w:keepLines w:val="0"/>
        <w:pageBreakBefore w:val="0"/>
        <w:wordWrap/>
        <w:topLinePunct w:val="0"/>
        <w:autoSpaceDE w:val="0"/>
        <w:autoSpaceDN w:val="0"/>
        <w:bidi w:val="0"/>
        <w:adjustRightInd w:val="0"/>
        <w:spacing w:line="560" w:lineRule="exact"/>
        <w:ind w:firstLine="640" w:firstLineChars="200"/>
        <w:rPr>
          <w:rFonts w:hint="eastAsia" w:ascii="仿宋" w:hAnsi="仿宋" w:eastAsia="仿宋" w:cs="仿宋"/>
          <w:snapToGrid w:val="0"/>
          <w:kern w:val="0"/>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)技术要点：</w:t>
      </w:r>
      <w:r>
        <w:rPr>
          <w:rFonts w:hint="eastAsia" w:ascii="仿宋" w:hAnsi="仿宋" w:eastAsia="仿宋" w:cs="仿宋"/>
          <w:b/>
          <w:bCs/>
          <w:snapToGrid w:val="0"/>
          <w:kern w:val="0"/>
          <w:sz w:val="32"/>
          <w:szCs w:val="32"/>
          <w:lang w:val="en-US" w:eastAsia="zh-CN"/>
        </w:rPr>
        <w:t>1.</w:t>
      </w:r>
      <w:r>
        <w:rPr>
          <w:rFonts w:hint="eastAsia" w:ascii="仿宋" w:hAnsi="仿宋" w:eastAsia="仿宋" w:cs="仿宋"/>
          <w:b/>
          <w:bCs/>
          <w:snapToGrid w:val="0"/>
          <w:kern w:val="0"/>
          <w:sz w:val="32"/>
          <w:szCs w:val="32"/>
        </w:rPr>
        <w:t>铺设微喷（滴）灌带。</w:t>
      </w:r>
      <w:r>
        <w:rPr>
          <w:rFonts w:hint="eastAsia" w:ascii="仿宋" w:hAnsi="仿宋" w:eastAsia="仿宋" w:cs="仿宋"/>
          <w:snapToGrid w:val="0"/>
          <w:kern w:val="0"/>
          <w:sz w:val="32"/>
          <w:szCs w:val="32"/>
        </w:rPr>
        <w:t>每2.2-2.5米小麦或每4行玉米，铺设直径1.5寸的斜5孔或7孔PE微喷带1条；或每2-4行小麦或每2行玉米，铺设直径16毫米、孔距15厘米的单孔或双孔PE滴灌带1条，长度均60-70米。</w:t>
      </w:r>
      <w:r>
        <w:rPr>
          <w:rFonts w:hint="eastAsia" w:ascii="仿宋" w:hAnsi="仿宋" w:eastAsia="仿宋" w:cs="仿宋"/>
          <w:b/>
          <w:bCs/>
          <w:snapToGrid w:val="0"/>
          <w:kern w:val="0"/>
          <w:sz w:val="32"/>
          <w:szCs w:val="32"/>
          <w:lang w:val="en-US" w:eastAsia="zh-CN"/>
        </w:rPr>
        <w:t>2.</w:t>
      </w:r>
      <w:r>
        <w:rPr>
          <w:rFonts w:hint="eastAsia" w:ascii="仿宋" w:hAnsi="仿宋" w:eastAsia="仿宋" w:cs="仿宋"/>
          <w:b/>
          <w:bCs/>
          <w:snapToGrid w:val="0"/>
          <w:kern w:val="0"/>
          <w:sz w:val="32"/>
          <w:szCs w:val="32"/>
        </w:rPr>
        <w:t>冬小麦高效变量灌水。</w:t>
      </w:r>
      <w:r>
        <w:rPr>
          <w:rFonts w:hint="eastAsia" w:ascii="仿宋" w:hAnsi="仿宋" w:eastAsia="仿宋" w:cs="仿宋"/>
          <w:snapToGrid w:val="0"/>
          <w:kern w:val="0"/>
          <w:sz w:val="32"/>
          <w:szCs w:val="32"/>
        </w:rPr>
        <w:t>秸秆还田后播种小麦，生育期总灌水120m3/亩，分别于越冬前（11月下旬）、返青期（2月中下旬）、拔节期（4月上旬）和灌浆期（5月中旬），采用微喷（滴）灌浇水4次，灌水量分别为40、20、40和20</w:t>
      </w:r>
      <w:r>
        <w:rPr>
          <w:rFonts w:hint="eastAsia" w:ascii="仿宋" w:hAnsi="仿宋" w:eastAsia="仿宋" w:cs="仿宋"/>
          <w:snapToGrid w:val="0"/>
          <w:kern w:val="0"/>
          <w:sz w:val="32"/>
          <w:szCs w:val="32"/>
          <w:lang w:val="en-US" w:eastAsia="zh-CN"/>
        </w:rPr>
        <w:t xml:space="preserve"> </w:t>
      </w:r>
      <w:r>
        <w:rPr>
          <w:rFonts w:hint="eastAsia" w:ascii="仿宋" w:hAnsi="仿宋" w:eastAsia="仿宋" w:cs="仿宋"/>
          <w:snapToGrid w:val="0"/>
          <w:kern w:val="0"/>
          <w:sz w:val="32"/>
          <w:szCs w:val="32"/>
        </w:rPr>
        <w:t>m3/亩。</w:t>
      </w:r>
      <w:r>
        <w:rPr>
          <w:rFonts w:hint="eastAsia" w:ascii="仿宋" w:hAnsi="仿宋" w:eastAsia="仿宋" w:cs="仿宋"/>
          <w:b/>
          <w:bCs/>
          <w:snapToGrid w:val="0"/>
          <w:kern w:val="0"/>
          <w:sz w:val="32"/>
          <w:szCs w:val="32"/>
          <w:lang w:val="en-US" w:eastAsia="zh-CN"/>
        </w:rPr>
        <w:t>3.</w:t>
      </w:r>
      <w:r>
        <w:rPr>
          <w:rFonts w:hint="eastAsia" w:ascii="仿宋" w:hAnsi="仿宋" w:eastAsia="仿宋" w:cs="仿宋"/>
          <w:b/>
          <w:bCs/>
          <w:snapToGrid w:val="0"/>
          <w:kern w:val="0"/>
          <w:sz w:val="32"/>
          <w:szCs w:val="32"/>
        </w:rPr>
        <w:t>冬小麦高效施肥。</w:t>
      </w:r>
      <w:r>
        <w:rPr>
          <w:rFonts w:hint="eastAsia" w:ascii="仿宋" w:hAnsi="仿宋" w:eastAsia="仿宋" w:cs="仿宋"/>
          <w:snapToGrid w:val="0"/>
          <w:kern w:val="0"/>
          <w:sz w:val="32"/>
          <w:szCs w:val="32"/>
        </w:rPr>
        <w:t>N、P2O5和K2O施用量为16、6和2.4kg/亩，氮按基施:拔节:灌浆=7:2:1，磷钾按基肥:拔节=8:2施入，基肥撒施或条施，追肥水肥一体化施入。</w:t>
      </w:r>
      <w:r>
        <w:rPr>
          <w:rFonts w:hint="eastAsia" w:ascii="仿宋" w:hAnsi="仿宋" w:eastAsia="仿宋" w:cs="仿宋"/>
          <w:b/>
          <w:bCs/>
          <w:snapToGrid w:val="0"/>
          <w:kern w:val="0"/>
          <w:sz w:val="32"/>
          <w:szCs w:val="32"/>
          <w:lang w:val="en-US" w:eastAsia="zh-CN"/>
        </w:rPr>
        <w:t>4.</w:t>
      </w:r>
      <w:r>
        <w:rPr>
          <w:rFonts w:hint="eastAsia" w:ascii="仿宋" w:hAnsi="仿宋" w:eastAsia="仿宋" w:cs="仿宋"/>
          <w:b/>
          <w:bCs/>
          <w:snapToGrid w:val="0"/>
          <w:kern w:val="0"/>
          <w:sz w:val="32"/>
          <w:szCs w:val="32"/>
        </w:rPr>
        <w:t>玉米生育关键期适量灌水。</w:t>
      </w:r>
      <w:r>
        <w:rPr>
          <w:rFonts w:hint="eastAsia" w:ascii="仿宋" w:hAnsi="仿宋" w:eastAsia="仿宋" w:cs="仿宋"/>
          <w:snapToGrid w:val="0"/>
          <w:kern w:val="0"/>
          <w:sz w:val="32"/>
          <w:szCs w:val="32"/>
        </w:rPr>
        <w:t>播种、大喇叭口、抽雄和花粒期，0-20厘米土壤相对含水量低于65%、70%、75%和70%时灌水；灌水量根据土壤墒情和降水量调节，播种期灌水量20-30 m3/亩，其它生育期灌水量30-40 m3/亩。</w:t>
      </w:r>
      <w:r>
        <w:rPr>
          <w:rFonts w:hint="eastAsia" w:ascii="仿宋" w:hAnsi="仿宋" w:eastAsia="仿宋" w:cs="仿宋"/>
          <w:b/>
          <w:bCs/>
          <w:snapToGrid w:val="0"/>
          <w:kern w:val="0"/>
          <w:sz w:val="32"/>
          <w:szCs w:val="32"/>
          <w:lang w:val="en-US" w:eastAsia="zh-CN"/>
        </w:rPr>
        <w:t>5.</w:t>
      </w:r>
      <w:r>
        <w:rPr>
          <w:rFonts w:hint="eastAsia" w:ascii="仿宋" w:hAnsi="仿宋" w:eastAsia="仿宋" w:cs="仿宋"/>
          <w:b/>
          <w:bCs/>
          <w:snapToGrid w:val="0"/>
          <w:kern w:val="0"/>
          <w:sz w:val="32"/>
          <w:szCs w:val="32"/>
        </w:rPr>
        <w:t>玉米少量多次平衡施肥。</w:t>
      </w:r>
      <w:r>
        <w:rPr>
          <w:rFonts w:hint="eastAsia" w:ascii="仿宋" w:hAnsi="仿宋" w:eastAsia="仿宋" w:cs="仿宋"/>
          <w:snapToGrid w:val="0"/>
          <w:kern w:val="0"/>
          <w:sz w:val="32"/>
          <w:szCs w:val="32"/>
        </w:rPr>
        <w:t>硬茬播种，亩随施复合肥（20-15-10）25-30 kg和硫酸锌微量元素肥料1kg；大喇叭口期和抽雄期分别水肥一体化亩施尿素12和8kg，灌浆期水肥一体化亩施水溶肥（17-17-17）5 kg。</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snapToGrid w:val="0"/>
          <w:kern w:val="0"/>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)适宜区域：</w:t>
      </w:r>
      <w:r>
        <w:rPr>
          <w:rFonts w:hint="eastAsia" w:ascii="仿宋" w:hAnsi="仿宋" w:eastAsia="仿宋" w:cs="仿宋"/>
          <w:bCs/>
          <w:snapToGrid w:val="0"/>
          <w:kern w:val="0"/>
          <w:sz w:val="32"/>
          <w:szCs w:val="32"/>
        </w:rPr>
        <w:t>全</w:t>
      </w:r>
      <w:r>
        <w:rPr>
          <w:rFonts w:hint="eastAsia" w:ascii="仿宋" w:hAnsi="仿宋" w:eastAsia="仿宋" w:cs="仿宋"/>
          <w:snapToGrid w:val="0"/>
          <w:kern w:val="0"/>
          <w:sz w:val="32"/>
          <w:szCs w:val="32"/>
        </w:rPr>
        <w:t>省冬小麦-夏玉米一年两熟生态区。</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方正仿宋_GBK" w:hAnsi="方正仿宋_GBK" w:eastAsia="方正仿宋_GBK" w:cs="方正仿宋_GBK"/>
          <w:snapToGrid w:val="0"/>
          <w:kern w:val="0"/>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四</w:t>
      </w:r>
      <w:r>
        <w:rPr>
          <w:rFonts w:hint="eastAsia" w:ascii="楷体" w:hAnsi="楷体" w:eastAsia="楷体" w:cs="楷体"/>
          <w:b w:val="0"/>
          <w:bCs/>
          <w:sz w:val="32"/>
          <w:szCs w:val="32"/>
        </w:rPr>
        <w:t>)注意事项：</w:t>
      </w:r>
      <w:r>
        <w:rPr>
          <w:rFonts w:hint="eastAsia" w:ascii="仿宋" w:hAnsi="仿宋" w:eastAsia="仿宋" w:cs="仿宋"/>
          <w:bCs/>
          <w:snapToGrid w:val="0"/>
          <w:kern w:val="0"/>
          <w:sz w:val="32"/>
          <w:szCs w:val="32"/>
        </w:rPr>
        <w:t>水源中含泥沙量较多时，应加装过滤装置。</w:t>
      </w:r>
      <w:r>
        <w:rPr>
          <w:rFonts w:hint="eastAsia" w:ascii="方正仿宋_GBK" w:hAnsi="方正仿宋_GBK" w:eastAsia="方正仿宋_GBK" w:cs="方正仿宋_GBK"/>
          <w:snapToGrid w:val="0"/>
          <w:kern w:val="0"/>
          <w:sz w:val="32"/>
          <w:szCs w:val="32"/>
        </w:rPr>
        <w:t xml:space="preserve">  </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五</w:t>
      </w:r>
      <w:r>
        <w:rPr>
          <w:rFonts w:hint="eastAsia" w:ascii="楷体" w:hAnsi="楷体" w:eastAsia="楷体" w:cs="楷体"/>
          <w:b w:val="0"/>
          <w:bCs/>
          <w:sz w:val="32"/>
          <w:szCs w:val="32"/>
        </w:rPr>
        <w:t>)技术依托单位：</w:t>
      </w:r>
      <w:r>
        <w:rPr>
          <w:rFonts w:hint="eastAsia" w:ascii="仿宋" w:hAnsi="仿宋" w:eastAsia="仿宋" w:cs="仿宋"/>
          <w:bCs/>
          <w:snapToGrid w:val="0"/>
          <w:kern w:val="0"/>
          <w:sz w:val="32"/>
          <w:szCs w:val="32"/>
        </w:rPr>
        <w:t>山西农业大学小麦研究所</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联 系 人：裴雪霞</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联系电话：15235798006、0351-8235137</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电子信箱：peixuexia@163.com</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参与人员：党建友  韩柏岳</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六</w:t>
      </w:r>
      <w:r>
        <w:rPr>
          <w:rFonts w:hint="eastAsia" w:ascii="楷体" w:hAnsi="楷体" w:eastAsia="楷体" w:cs="楷体"/>
          <w:b w:val="0"/>
          <w:bCs/>
          <w:sz w:val="32"/>
          <w:szCs w:val="32"/>
        </w:rPr>
        <w:t>)技术推广单位：</w:t>
      </w:r>
      <w:r>
        <w:rPr>
          <w:rFonts w:hint="eastAsia" w:ascii="仿宋" w:hAnsi="仿宋" w:eastAsia="仿宋" w:cs="仿宋"/>
          <w:bCs/>
          <w:snapToGrid w:val="0"/>
          <w:kern w:val="0"/>
          <w:sz w:val="32"/>
          <w:szCs w:val="32"/>
        </w:rPr>
        <w:t>山西省农业技术推广服务中心</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联 系 人：韩柏岳</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联系电话：15235798006  0351-8235137</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电子信箱：peixuexia@163.com</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参与人员：裴雪霞  党建友</w:t>
      </w:r>
    </w:p>
    <w:p>
      <w:pPr>
        <w:keepNext w:val="0"/>
        <w:keepLines w:val="0"/>
        <w:pageBreakBefore w:val="0"/>
        <w:widowControl/>
        <w:kinsoku w:val="0"/>
        <w:wordWrap/>
        <w:topLinePunct w:val="0"/>
        <w:autoSpaceDE w:val="0"/>
        <w:autoSpaceDN w:val="0"/>
        <w:bidi w:val="0"/>
        <w:adjustRightInd w:val="0"/>
        <w:snapToGrid w:val="0"/>
        <w:spacing w:line="560" w:lineRule="exact"/>
        <w:ind w:firstLine="640" w:firstLineChars="200"/>
        <w:jc w:val="left"/>
        <w:rPr>
          <w:rFonts w:hint="eastAsia" w:ascii="仿宋" w:hAnsi="仿宋" w:eastAsia="仿宋" w:cs="仿宋"/>
          <w:bCs/>
          <w:snapToGrid w:val="0"/>
          <w:kern w:val="0"/>
          <w:sz w:val="32"/>
          <w:szCs w:val="32"/>
        </w:rPr>
      </w:pPr>
    </w:p>
    <w:p>
      <w:pPr>
        <w:widowControl/>
        <w:kinsoku w:val="0"/>
        <w:autoSpaceDE w:val="0"/>
        <w:autoSpaceDN w:val="0"/>
        <w:adjustRightInd w:val="0"/>
        <w:snapToGrid w:val="0"/>
        <w:spacing w:line="620" w:lineRule="exact"/>
        <w:ind w:firstLine="640" w:firstLineChars="200"/>
        <w:jc w:val="center"/>
        <w:textAlignment w:val="baseline"/>
        <w:rPr>
          <w:rFonts w:hint="eastAsia" w:ascii="仿宋" w:hAnsi="仿宋" w:eastAsia="仿宋" w:cs="仿宋"/>
          <w:b w:val="0"/>
          <w:bCs/>
          <w:sz w:val="28"/>
          <w:szCs w:val="28"/>
        </w:rPr>
      </w:pPr>
      <w:r>
        <w:rPr>
          <w:rFonts w:hint="eastAsia" w:ascii="仿宋" w:hAnsi="仿宋" w:eastAsia="仿宋" w:cs="仿宋"/>
          <w:sz w:val="32"/>
          <w:szCs w:val="32"/>
        </w:rPr>
        <w:drawing>
          <wp:anchor distT="0" distB="0" distL="114300" distR="114300" simplePos="0" relativeHeight="251662336" behindDoc="1" locked="0" layoutInCell="1" allowOverlap="1">
            <wp:simplePos x="0" y="0"/>
            <wp:positionH relativeFrom="column">
              <wp:posOffset>52705</wp:posOffset>
            </wp:positionH>
            <wp:positionV relativeFrom="paragraph">
              <wp:posOffset>133350</wp:posOffset>
            </wp:positionV>
            <wp:extent cx="2607310" cy="1427480"/>
            <wp:effectExtent l="0" t="0" r="40640" b="1270"/>
            <wp:wrapTight wrapText="bothSides">
              <wp:wrapPolygon>
                <wp:start x="0" y="0"/>
                <wp:lineTo x="0" y="21331"/>
                <wp:lineTo x="21463" y="21331"/>
                <wp:lineTo x="21463" y="0"/>
                <wp:lineTo x="0" y="0"/>
              </wp:wrapPolygon>
            </wp:wrapTight>
            <wp:docPr id="3" name="图片 19" descr="D:\照片\荣耀9X手机2021年11月11日导出照片\洪堡试验照片\IMG_20201112_103016.jpg"/>
            <wp:cNvGraphicFramePr/>
            <a:graphic xmlns:a="http://schemas.openxmlformats.org/drawingml/2006/main">
              <a:graphicData uri="http://schemas.openxmlformats.org/drawingml/2006/picture">
                <pic:pic xmlns:pic="http://schemas.openxmlformats.org/drawingml/2006/picture">
                  <pic:nvPicPr>
                    <pic:cNvPr id="3" name="图片 19" descr="D:\照片\荣耀9X手机2021年11月11日导出照片\洪堡试验照片\IMG_20201112_103016.jpg"/>
                    <pic:cNvPicPr/>
                  </pic:nvPicPr>
                  <pic:blipFill>
                    <a:blip r:embed="rId5"/>
                    <a:stretch>
                      <a:fillRect/>
                    </a:stretch>
                  </pic:blipFill>
                  <pic:spPr>
                    <a:xfrm>
                      <a:off x="0" y="0"/>
                      <a:ext cx="2607310" cy="1427480"/>
                    </a:xfrm>
                    <a:prstGeom prst="rect">
                      <a:avLst/>
                    </a:prstGeom>
                    <a:noFill/>
                    <a:ln>
                      <a:noFill/>
                    </a:ln>
                  </pic:spPr>
                </pic:pic>
              </a:graphicData>
            </a:graphic>
          </wp:anchor>
        </w:drawing>
      </w:r>
      <w:r>
        <w:rPr>
          <w:rFonts w:hint="eastAsia" w:ascii="仿宋" w:hAnsi="仿宋" w:eastAsia="仿宋" w:cs="仿宋"/>
          <w:szCs w:val="21"/>
        </w:rPr>
        <w:drawing>
          <wp:anchor distT="0" distB="0" distL="114300" distR="114300" simplePos="0" relativeHeight="251660288" behindDoc="1" locked="0" layoutInCell="1" allowOverlap="1">
            <wp:simplePos x="0" y="0"/>
            <wp:positionH relativeFrom="column">
              <wp:posOffset>2983865</wp:posOffset>
            </wp:positionH>
            <wp:positionV relativeFrom="paragraph">
              <wp:posOffset>125730</wp:posOffset>
            </wp:positionV>
            <wp:extent cx="2289810" cy="1415415"/>
            <wp:effectExtent l="0" t="0" r="15240" b="0"/>
            <wp:wrapTight wrapText="bothSides">
              <wp:wrapPolygon>
                <wp:start x="0" y="0"/>
                <wp:lineTo x="0" y="21222"/>
                <wp:lineTo x="21384" y="21222"/>
                <wp:lineTo x="21384" y="0"/>
                <wp:lineTo x="0" y="0"/>
              </wp:wrapPolygon>
            </wp:wrapTight>
            <wp:docPr id="5" name="图片 16" descr="D:\照片\荣耀9X手机2021年11月11日导出照片\2019-2020韩村试验照片\D19_3186.JPG"/>
            <wp:cNvGraphicFramePr/>
            <a:graphic xmlns:a="http://schemas.openxmlformats.org/drawingml/2006/main">
              <a:graphicData uri="http://schemas.openxmlformats.org/drawingml/2006/picture">
                <pic:pic xmlns:pic="http://schemas.openxmlformats.org/drawingml/2006/picture">
                  <pic:nvPicPr>
                    <pic:cNvPr id="5" name="图片 16" descr="D:\照片\荣耀9X手机2021年11月11日导出照片\2019-2020韩村试验照片\D19_3186.JPG"/>
                    <pic:cNvPicPr/>
                  </pic:nvPicPr>
                  <pic:blipFill>
                    <a:blip r:embed="rId6"/>
                    <a:srcRect t="24796"/>
                    <a:stretch>
                      <a:fillRect/>
                    </a:stretch>
                  </pic:blipFill>
                  <pic:spPr>
                    <a:xfrm>
                      <a:off x="0" y="0"/>
                      <a:ext cx="2289810" cy="1415415"/>
                    </a:xfrm>
                    <a:prstGeom prst="rect">
                      <a:avLst/>
                    </a:prstGeom>
                    <a:noFill/>
                    <a:ln>
                      <a:noFill/>
                    </a:ln>
                  </pic:spPr>
                </pic:pic>
              </a:graphicData>
            </a:graphic>
          </wp:anchor>
        </w:drawing>
      </w:r>
      <w:r>
        <w:rPr>
          <w:rFonts w:hint="eastAsia" w:ascii="仿宋" w:hAnsi="仿宋" w:eastAsia="仿宋" w:cs="仿宋"/>
          <w:b w:val="0"/>
          <w:bCs/>
          <w:sz w:val="28"/>
          <w:szCs w:val="28"/>
        </w:rPr>
        <w:t>小麦浇越冬水                   小麦拔节期水肥一体化</w:t>
      </w:r>
    </w:p>
    <w:p>
      <w:pPr>
        <w:widowControl/>
        <w:kinsoku w:val="0"/>
        <w:autoSpaceDE w:val="0"/>
        <w:autoSpaceDN w:val="0"/>
        <w:adjustRightInd w:val="0"/>
        <w:snapToGrid w:val="0"/>
        <w:spacing w:line="620" w:lineRule="exact"/>
        <w:ind w:firstLine="560" w:firstLineChars="200"/>
        <w:jc w:val="center"/>
        <w:textAlignment w:val="baseline"/>
        <w:rPr>
          <w:rFonts w:hint="eastAsia" w:ascii="仿宋" w:hAnsi="仿宋" w:eastAsia="仿宋" w:cs="仿宋"/>
          <w:b w:val="0"/>
          <w:bCs/>
          <w:sz w:val="28"/>
          <w:szCs w:val="28"/>
        </w:rPr>
      </w:pPr>
    </w:p>
    <w:p>
      <w:pPr>
        <w:widowControl/>
        <w:kinsoku w:val="0"/>
        <w:autoSpaceDE w:val="0"/>
        <w:autoSpaceDN w:val="0"/>
        <w:adjustRightInd w:val="0"/>
        <w:snapToGrid w:val="0"/>
        <w:spacing w:line="620" w:lineRule="exact"/>
        <w:ind w:firstLine="560" w:firstLineChars="200"/>
        <w:jc w:val="center"/>
        <w:textAlignment w:val="baseline"/>
        <w:rPr>
          <w:rFonts w:hint="eastAsia" w:ascii="仿宋" w:hAnsi="仿宋" w:eastAsia="仿宋" w:cs="仿宋"/>
          <w:b w:val="0"/>
          <w:bCs/>
          <w:sz w:val="28"/>
          <w:szCs w:val="28"/>
        </w:rPr>
      </w:pPr>
    </w:p>
    <w:p>
      <w:pPr>
        <w:widowControl/>
        <w:kinsoku w:val="0"/>
        <w:autoSpaceDE w:val="0"/>
        <w:autoSpaceDN w:val="0"/>
        <w:adjustRightInd w:val="0"/>
        <w:snapToGrid w:val="0"/>
        <w:spacing w:line="620" w:lineRule="exact"/>
        <w:ind w:firstLine="560" w:firstLineChars="200"/>
        <w:jc w:val="center"/>
        <w:textAlignment w:val="baseline"/>
        <w:rPr>
          <w:rFonts w:hint="eastAsia" w:ascii="仿宋" w:hAnsi="仿宋" w:eastAsia="仿宋" w:cs="仿宋"/>
          <w:b w:val="0"/>
          <w:bCs/>
          <w:sz w:val="28"/>
          <w:szCs w:val="28"/>
        </w:rPr>
      </w:pPr>
    </w:p>
    <w:p>
      <w:pPr>
        <w:widowControl/>
        <w:kinsoku w:val="0"/>
        <w:autoSpaceDE w:val="0"/>
        <w:autoSpaceDN w:val="0"/>
        <w:adjustRightInd w:val="0"/>
        <w:snapToGrid w:val="0"/>
        <w:spacing w:line="620" w:lineRule="exact"/>
        <w:ind w:firstLine="560" w:firstLineChars="200"/>
        <w:jc w:val="center"/>
        <w:textAlignment w:val="baseline"/>
        <w:rPr>
          <w:rFonts w:hint="eastAsia" w:ascii="仿宋" w:hAnsi="仿宋" w:eastAsia="仿宋" w:cs="仿宋"/>
          <w:b w:val="0"/>
          <w:bCs/>
          <w:sz w:val="28"/>
          <w:szCs w:val="28"/>
        </w:rPr>
      </w:pPr>
    </w:p>
    <w:p>
      <w:pPr>
        <w:widowControl/>
        <w:kinsoku w:val="0"/>
        <w:autoSpaceDE w:val="0"/>
        <w:autoSpaceDN w:val="0"/>
        <w:adjustRightInd w:val="0"/>
        <w:snapToGrid w:val="0"/>
        <w:spacing w:line="620" w:lineRule="exact"/>
        <w:ind w:firstLine="640" w:firstLineChars="200"/>
        <w:jc w:val="center"/>
        <w:textAlignment w:val="baseline"/>
        <w:rPr>
          <w:rFonts w:hint="eastAsia" w:ascii="仿宋" w:hAnsi="仿宋" w:eastAsia="仿宋" w:cs="仿宋"/>
          <w:b w:val="0"/>
          <w:bCs/>
          <w:sz w:val="28"/>
          <w:szCs w:val="28"/>
        </w:rPr>
      </w:pPr>
      <w:r>
        <w:rPr>
          <w:rFonts w:hint="eastAsia" w:ascii="仿宋" w:hAnsi="仿宋" w:eastAsia="仿宋" w:cs="仿宋"/>
          <w:sz w:val="32"/>
          <w:szCs w:val="32"/>
        </w:rPr>
        <w:drawing>
          <wp:anchor distT="0" distB="0" distL="114300" distR="114300" simplePos="0" relativeHeight="251663360" behindDoc="0" locked="0" layoutInCell="1" allowOverlap="1">
            <wp:simplePos x="0" y="0"/>
            <wp:positionH relativeFrom="column">
              <wp:posOffset>255270</wp:posOffset>
            </wp:positionH>
            <wp:positionV relativeFrom="paragraph">
              <wp:posOffset>30480</wp:posOffset>
            </wp:positionV>
            <wp:extent cx="2317115" cy="1377950"/>
            <wp:effectExtent l="0" t="0" r="6985" b="12700"/>
            <wp:wrapNone/>
            <wp:docPr id="4" name="图片 4" descr="D:\照片\荣耀9X手机2021年11月11日导出照片\2019-2020韩村试验照片\IMG20190625185223.jpg"/>
            <wp:cNvGraphicFramePr/>
            <a:graphic xmlns:a="http://schemas.openxmlformats.org/drawingml/2006/main">
              <a:graphicData uri="http://schemas.openxmlformats.org/drawingml/2006/picture">
                <pic:pic xmlns:pic="http://schemas.openxmlformats.org/drawingml/2006/picture">
                  <pic:nvPicPr>
                    <pic:cNvPr id="4" name="图片 4" descr="D:\照片\荣耀9X手机2021年11月11日导出照片\2019-2020韩村试验照片\IMG20190625185223.jpg"/>
                    <pic:cNvPicPr/>
                  </pic:nvPicPr>
                  <pic:blipFill>
                    <a:blip r:embed="rId7"/>
                    <a:stretch>
                      <a:fillRect/>
                    </a:stretch>
                  </pic:blipFill>
                  <pic:spPr>
                    <a:xfrm>
                      <a:off x="0" y="0"/>
                      <a:ext cx="2317115" cy="1377950"/>
                    </a:xfrm>
                    <a:prstGeom prst="rect">
                      <a:avLst/>
                    </a:prstGeom>
                    <a:noFill/>
                    <a:ln>
                      <a:noFill/>
                    </a:ln>
                  </pic:spPr>
                </pic:pic>
              </a:graphicData>
            </a:graphic>
          </wp:anchor>
        </w:drawing>
      </w:r>
      <w:r>
        <w:rPr>
          <w:rFonts w:hint="eastAsia" w:ascii="仿宋" w:hAnsi="仿宋" w:eastAsia="仿宋" w:cs="仿宋"/>
          <w:szCs w:val="21"/>
        </w:rPr>
        <w:drawing>
          <wp:anchor distT="0" distB="0" distL="114300" distR="114300" simplePos="0" relativeHeight="251661312" behindDoc="1" locked="0" layoutInCell="1" allowOverlap="1">
            <wp:simplePos x="0" y="0"/>
            <wp:positionH relativeFrom="column">
              <wp:posOffset>5715</wp:posOffset>
            </wp:positionH>
            <wp:positionV relativeFrom="paragraph">
              <wp:posOffset>35560</wp:posOffset>
            </wp:positionV>
            <wp:extent cx="2639695" cy="1404620"/>
            <wp:effectExtent l="0" t="0" r="8255" b="0"/>
            <wp:wrapTight wrapText="bothSides">
              <wp:wrapPolygon>
                <wp:start x="0" y="0"/>
                <wp:lineTo x="0" y="21385"/>
                <wp:lineTo x="21512" y="21385"/>
                <wp:lineTo x="21512" y="0"/>
                <wp:lineTo x="0" y="0"/>
              </wp:wrapPolygon>
            </wp:wrapTight>
            <wp:docPr id="6" name="图片 17" descr="D:\照片\荣耀9X手机2021年11月11日导出照片\2019-2020韩村试验照片\IMG_20200804_112616.jpg"/>
            <wp:cNvGraphicFramePr/>
            <a:graphic xmlns:a="http://schemas.openxmlformats.org/drawingml/2006/main">
              <a:graphicData uri="http://schemas.openxmlformats.org/drawingml/2006/picture">
                <pic:pic xmlns:pic="http://schemas.openxmlformats.org/drawingml/2006/picture">
                  <pic:nvPicPr>
                    <pic:cNvPr id="6" name="图片 17" descr="D:\照片\荣耀9X手机2021年11月11日导出照片\2019-2020韩村试验照片\IMG_20200804_112616.jpg"/>
                    <pic:cNvPicPr/>
                  </pic:nvPicPr>
                  <pic:blipFill>
                    <a:blip r:embed="rId8"/>
                    <a:srcRect b="26024"/>
                    <a:stretch>
                      <a:fillRect/>
                    </a:stretch>
                  </pic:blipFill>
                  <pic:spPr>
                    <a:xfrm>
                      <a:off x="0" y="0"/>
                      <a:ext cx="2639695" cy="1404620"/>
                    </a:xfrm>
                    <a:prstGeom prst="rect">
                      <a:avLst/>
                    </a:prstGeom>
                    <a:noFill/>
                    <a:ln>
                      <a:noFill/>
                    </a:ln>
                  </pic:spPr>
                </pic:pic>
              </a:graphicData>
            </a:graphic>
          </wp:anchor>
        </w:drawing>
      </w:r>
    </w:p>
    <w:p>
      <w:pPr>
        <w:widowControl/>
        <w:kinsoku w:val="0"/>
        <w:autoSpaceDE w:val="0"/>
        <w:autoSpaceDN w:val="0"/>
        <w:adjustRightInd w:val="0"/>
        <w:snapToGrid w:val="0"/>
        <w:spacing w:line="620" w:lineRule="exact"/>
        <w:jc w:val="center"/>
        <w:textAlignment w:val="baseline"/>
        <w:rPr>
          <w:rFonts w:hint="eastAsia" w:ascii="仿宋" w:hAnsi="仿宋" w:eastAsia="仿宋" w:cs="仿宋"/>
          <w:b w:val="0"/>
          <w:bCs/>
          <w:sz w:val="32"/>
          <w:szCs w:val="32"/>
        </w:rPr>
      </w:pPr>
    </w:p>
    <w:p>
      <w:pPr>
        <w:adjustRightInd w:val="0"/>
        <w:snapToGrid w:val="0"/>
        <w:spacing w:line="620" w:lineRule="exact"/>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pPr>
        <w:adjustRightInd w:val="0"/>
        <w:snapToGrid w:val="0"/>
        <w:spacing w:line="620" w:lineRule="exact"/>
        <w:jc w:val="center"/>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sz w:val="28"/>
          <w:szCs w:val="28"/>
        </w:rPr>
      </w:pPr>
      <w:r>
        <w:rPr>
          <w:rFonts w:hint="eastAsia" w:ascii="仿宋" w:hAnsi="仿宋" w:eastAsia="仿宋" w:cs="仿宋"/>
          <w:b w:val="0"/>
          <w:bCs/>
          <w:sz w:val="28"/>
          <w:szCs w:val="28"/>
        </w:rPr>
        <w:t>玉米苗期浇水               玉米大喇叭口期水肥一体化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大白菜周年生产及高效栽培技术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技术概述：</w:t>
      </w:r>
      <w:r>
        <w:rPr>
          <w:rFonts w:hint="eastAsia" w:ascii="仿宋" w:hAnsi="仿宋" w:eastAsia="仿宋" w:cs="仿宋"/>
          <w:bCs/>
          <w:sz w:val="32"/>
          <w:szCs w:val="32"/>
        </w:rPr>
        <w:t>该技术针对我省大白菜种植茬口单一，品质和效益低的问题，通过集成技术，多茬口种植，实现大白菜优质高产、周年创效。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)技术要点：</w:t>
      </w:r>
      <w:r>
        <w:rPr>
          <w:rFonts w:hint="eastAsia" w:ascii="仿宋" w:hAnsi="仿宋" w:eastAsia="仿宋" w:cs="仿宋_GB2312"/>
          <w:b/>
          <w:bCs w:val="0"/>
          <w:sz w:val="32"/>
          <w:szCs w:val="32"/>
          <w:lang w:val="en-US" w:eastAsia="zh-CN"/>
        </w:rPr>
        <w:t>1.</w:t>
      </w:r>
      <w:r>
        <w:rPr>
          <w:rFonts w:hint="eastAsia" w:ascii="仿宋" w:hAnsi="仿宋" w:eastAsia="仿宋" w:cs="仿宋_GB2312"/>
          <w:b/>
          <w:bCs w:val="0"/>
          <w:sz w:val="32"/>
          <w:szCs w:val="32"/>
        </w:rPr>
        <w:t>春白菜栽培：</w:t>
      </w:r>
      <w:r>
        <w:rPr>
          <w:rFonts w:hint="eastAsia" w:ascii="仿宋" w:hAnsi="仿宋" w:eastAsia="仿宋" w:cs="仿宋_GB2312"/>
          <w:bCs/>
          <w:sz w:val="32"/>
          <w:szCs w:val="32"/>
        </w:rPr>
        <w:t>3月初设施穴盘育苗，苗龄30天左右，4月上旬移栽5-6月收获。⑴选择抗逆耐寒品种，生育期60天左右；⑵结合整地亩施腐熟有机肥3000 kg、复合肥60 kg和菌肥30 kg，半高垄地膜覆盖，有条件可简易滴灌；⑶种植密度3500株左右，苗期提温早促，预防先期抽薹，结球</w:t>
      </w:r>
      <w:r>
        <w:rPr>
          <w:rFonts w:ascii="仿宋" w:hAnsi="仿宋" w:eastAsia="仿宋" w:cs="仿宋_GB2312"/>
          <w:bCs/>
          <w:sz w:val="32"/>
          <w:szCs w:val="32"/>
        </w:rPr>
        <w:t>期</w:t>
      </w:r>
      <w:r>
        <w:rPr>
          <w:rFonts w:hint="eastAsia" w:ascii="仿宋" w:hAnsi="仿宋" w:eastAsia="仿宋" w:cs="仿宋_GB2312"/>
          <w:bCs/>
          <w:sz w:val="32"/>
          <w:szCs w:val="32"/>
        </w:rPr>
        <w:t>亩施尿素10-20 kg；结球前期叶面</w:t>
      </w:r>
      <w:r>
        <w:rPr>
          <w:rFonts w:ascii="仿宋" w:hAnsi="仿宋" w:eastAsia="仿宋" w:cs="仿宋_GB2312"/>
          <w:bCs/>
          <w:sz w:val="32"/>
          <w:szCs w:val="32"/>
        </w:rPr>
        <w:t>喷施</w:t>
      </w:r>
      <w:r>
        <w:rPr>
          <w:rFonts w:hint="eastAsia" w:ascii="仿宋" w:hAnsi="仿宋" w:eastAsia="仿宋" w:cs="仿宋_GB2312"/>
          <w:bCs/>
          <w:sz w:val="32"/>
          <w:szCs w:val="32"/>
        </w:rPr>
        <w:t>钙肥，中期补施微肥；⑷预防三大病害及菜青虫和蚜虫等，及时收获。</w:t>
      </w:r>
      <w:r>
        <w:rPr>
          <w:rFonts w:hint="eastAsia" w:ascii="仿宋" w:hAnsi="仿宋" w:eastAsia="仿宋" w:cs="仿宋_GB2312"/>
          <w:b/>
          <w:bCs w:val="0"/>
          <w:sz w:val="32"/>
          <w:szCs w:val="32"/>
          <w:lang w:val="en-US" w:eastAsia="zh-CN"/>
        </w:rPr>
        <w:t>2.</w:t>
      </w:r>
      <w:r>
        <w:rPr>
          <w:rFonts w:hint="eastAsia" w:ascii="仿宋" w:hAnsi="仿宋" w:eastAsia="仿宋" w:cs="仿宋_GB2312"/>
          <w:b/>
          <w:bCs w:val="0"/>
          <w:sz w:val="32"/>
          <w:szCs w:val="32"/>
        </w:rPr>
        <w:t>夏白菜栽培：</w:t>
      </w:r>
      <w:r>
        <w:rPr>
          <w:rFonts w:hint="eastAsia" w:ascii="仿宋" w:hAnsi="仿宋" w:eastAsia="仿宋" w:cs="仿宋_GB2312"/>
          <w:bCs/>
          <w:sz w:val="32"/>
          <w:szCs w:val="32"/>
        </w:rPr>
        <w:t>5月中-6月中旬播种，7月下-8月中旬收获。⑴选择耐热抗病品种；⑵直播或遮阴降温育苗，4-5片真叶时定苗，密度3300株左右；⑶定苗后不蹲苗，叶面补喷钙肥，结合浇水在结球前期施入尿素后期追肥复合肥，防止田间积水，及时锄划；⑷防治软腐病、干烧心和蚜虫等病虫害，及时分批采收上市。</w:t>
      </w:r>
      <w:r>
        <w:rPr>
          <w:rFonts w:hint="eastAsia" w:ascii="仿宋" w:hAnsi="仿宋" w:eastAsia="仿宋" w:cs="仿宋_GB2312"/>
          <w:b/>
          <w:bCs w:val="0"/>
          <w:sz w:val="32"/>
          <w:szCs w:val="32"/>
          <w:lang w:val="en-US" w:eastAsia="zh-CN"/>
        </w:rPr>
        <w:t>3.</w:t>
      </w:r>
      <w:r>
        <w:rPr>
          <w:rFonts w:hint="eastAsia" w:ascii="仿宋" w:hAnsi="仿宋" w:eastAsia="仿宋" w:cs="仿宋_GB2312"/>
          <w:b/>
          <w:bCs w:val="0"/>
          <w:sz w:val="32"/>
          <w:szCs w:val="32"/>
        </w:rPr>
        <w:t>秋提前大白菜栽培：</w:t>
      </w:r>
      <w:r>
        <w:rPr>
          <w:rFonts w:hint="eastAsia" w:ascii="仿宋" w:hAnsi="仿宋" w:eastAsia="仿宋" w:cs="仿宋_GB2312"/>
          <w:bCs/>
          <w:sz w:val="32"/>
          <w:szCs w:val="32"/>
        </w:rPr>
        <w:t>7月初播种国庆节收获。⑴及时整地施肥，抢时播种并加施生物菌肥；⑵早间苗早定苗早锄划，密度2500株左右；⑶结合浇水轻施团棵肥、重施结球肥，亩适度减施尿素5-8 kg；⑷强防病毒病、菜青虫等病虫害，及时收获。</w:t>
      </w:r>
      <w:r>
        <w:rPr>
          <w:rFonts w:hint="eastAsia" w:ascii="仿宋" w:hAnsi="仿宋" w:eastAsia="仿宋" w:cs="仿宋_GB2312"/>
          <w:b/>
          <w:bCs w:val="0"/>
          <w:sz w:val="32"/>
          <w:szCs w:val="32"/>
          <w:lang w:val="en-US" w:eastAsia="zh-CN"/>
        </w:rPr>
        <w:t>4.</w:t>
      </w:r>
      <w:r>
        <w:rPr>
          <w:rFonts w:hint="eastAsia" w:ascii="仿宋" w:hAnsi="仿宋" w:eastAsia="仿宋" w:cs="仿宋_GB2312"/>
          <w:b/>
          <w:bCs w:val="0"/>
          <w:sz w:val="32"/>
          <w:szCs w:val="32"/>
        </w:rPr>
        <w:t>秋季大白菜栽培：</w:t>
      </w:r>
      <w:r>
        <w:rPr>
          <w:rFonts w:hint="eastAsia" w:ascii="仿宋" w:hAnsi="仿宋" w:eastAsia="仿宋" w:cs="仿宋_GB2312"/>
          <w:bCs/>
          <w:sz w:val="32"/>
          <w:szCs w:val="32"/>
        </w:rPr>
        <w:t>立秋前后播种立冬收获</w:t>
      </w:r>
      <w:r>
        <w:rPr>
          <w:rFonts w:ascii="仿宋" w:hAnsi="仿宋" w:eastAsia="仿宋" w:cs="仿宋_GB2312"/>
          <w:bCs/>
          <w:sz w:val="32"/>
          <w:szCs w:val="32"/>
        </w:rPr>
        <w:t>，</w:t>
      </w:r>
      <w:r>
        <w:rPr>
          <w:rFonts w:hint="eastAsia" w:ascii="仿宋" w:hAnsi="仿宋" w:eastAsia="仿宋" w:cs="仿宋_GB2312"/>
          <w:bCs/>
          <w:sz w:val="32"/>
          <w:szCs w:val="32"/>
        </w:rPr>
        <w:t>窖储越冬供食。⑴选择直筒型晚熟品种；⑵7-9片真叶时定苗，密度2200-2500株；⑶定棵控水蹲苗，划锄培土，蹲苗结束肥水齐攻，结球期前期见干见湿，中后期保持土壤湿润，收获前一周停止浇水；⑷收获前两周捆扎，立冬前后收获，晾晒外叶至萎蔫入窖贮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)适宜区域：</w:t>
      </w:r>
      <w:r>
        <w:rPr>
          <w:rFonts w:hint="eastAsia" w:ascii="仿宋" w:hAnsi="仿宋" w:eastAsia="仿宋" w:cs="仿宋"/>
          <w:bCs/>
          <w:sz w:val="32"/>
          <w:szCs w:val="32"/>
        </w:rPr>
        <w:t>我省大白菜主产区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四</w:t>
      </w:r>
      <w:r>
        <w:rPr>
          <w:rFonts w:hint="eastAsia" w:ascii="楷体" w:hAnsi="楷体" w:eastAsia="楷体" w:cs="楷体"/>
          <w:b w:val="0"/>
          <w:bCs/>
          <w:sz w:val="32"/>
          <w:szCs w:val="32"/>
        </w:rPr>
        <w:t>)注意事项：</w:t>
      </w:r>
      <w:r>
        <w:rPr>
          <w:rFonts w:hint="eastAsia" w:ascii="仿宋" w:hAnsi="仿宋" w:eastAsia="仿宋" w:cs="仿宋"/>
          <w:bCs/>
          <w:sz w:val="32"/>
          <w:szCs w:val="32"/>
        </w:rPr>
        <w:t>忌十字花科蔬菜连作。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五</w:t>
      </w:r>
      <w:r>
        <w:rPr>
          <w:rFonts w:hint="eastAsia" w:ascii="楷体" w:hAnsi="楷体" w:eastAsia="楷体" w:cs="楷体"/>
          <w:b w:val="0"/>
          <w:bCs/>
          <w:sz w:val="32"/>
          <w:szCs w:val="32"/>
        </w:rPr>
        <w:t>)技术依托单位：</w:t>
      </w:r>
      <w:r>
        <w:rPr>
          <w:rFonts w:hint="eastAsia" w:ascii="仿宋" w:hAnsi="仿宋" w:eastAsia="仿宋" w:cs="仿宋"/>
          <w:bCs/>
          <w:sz w:val="32"/>
          <w:szCs w:val="32"/>
        </w:rPr>
        <w:t>山西农大园艺学院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bCs/>
          <w:sz w:val="32"/>
          <w:szCs w:val="32"/>
        </w:rPr>
      </w:pPr>
      <w:r>
        <w:rPr>
          <w:rFonts w:hint="eastAsia" w:ascii="仿宋" w:hAnsi="仿宋" w:eastAsia="仿宋" w:cs="仿宋_GB2312"/>
          <w:bCs/>
          <w:sz w:val="32"/>
          <w:szCs w:val="32"/>
        </w:rPr>
        <w:t>联 系 人：赵美华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r>
        <w:rPr>
          <w:rFonts w:hint="eastAsia" w:ascii="仿宋" w:hAnsi="仿宋" w:eastAsia="仿宋" w:cs="仿宋_GB2312"/>
          <w:bCs/>
          <w:sz w:val="32"/>
          <w:szCs w:val="32"/>
        </w:rPr>
        <w:t>联系电话：13633514938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lang w:val="en"/>
        </w:rPr>
      </w:pPr>
      <w:r>
        <w:rPr>
          <w:rFonts w:hint="eastAsia" w:ascii="仿宋" w:hAnsi="仿宋" w:eastAsia="仿宋" w:cs="仿宋_GB2312"/>
          <w:bCs/>
          <w:sz w:val="32"/>
          <w:szCs w:val="32"/>
        </w:rPr>
        <w:t>电子信箱：</w:t>
      </w:r>
      <w:r>
        <w:rPr>
          <w:rFonts w:ascii="仿宋" w:hAnsi="仿宋" w:eastAsia="仿宋" w:cs="仿宋_GB2312"/>
          <w:bCs/>
          <w:sz w:val="32"/>
          <w:szCs w:val="32"/>
        </w:rPr>
        <w:fldChar w:fldCharType="begin"/>
      </w:r>
      <w:r>
        <w:rPr>
          <w:rFonts w:ascii="仿宋" w:hAnsi="仿宋" w:eastAsia="仿宋" w:cs="仿宋_GB2312"/>
          <w:bCs/>
          <w:sz w:val="32"/>
          <w:szCs w:val="32"/>
        </w:rPr>
        <w:instrText xml:space="preserve"> HYPERLINK "mailto:</w:instrText>
      </w:r>
      <w:r>
        <w:rPr>
          <w:rFonts w:hint="eastAsia" w:ascii="仿宋" w:hAnsi="仿宋" w:eastAsia="仿宋" w:cs="仿宋_GB2312"/>
          <w:bCs/>
          <w:sz w:val="32"/>
          <w:szCs w:val="32"/>
        </w:rPr>
        <w:instrText xml:space="preserve">zhao_meihua</w:instrText>
      </w:r>
      <w:r>
        <w:rPr>
          <w:rFonts w:hint="eastAsia" w:ascii="仿宋" w:hAnsi="仿宋" w:eastAsia="仿宋" w:cs="仿宋_GB2312"/>
          <w:bCs/>
          <w:sz w:val="32"/>
          <w:szCs w:val="32"/>
          <w:lang w:val="en"/>
        </w:rPr>
        <w:instrText xml:space="preserve">@</w:instrText>
      </w:r>
      <w:r>
        <w:rPr>
          <w:rFonts w:hint="eastAsia" w:ascii="仿宋" w:hAnsi="仿宋" w:eastAsia="仿宋" w:cs="仿宋_GB2312"/>
          <w:bCs/>
          <w:sz w:val="32"/>
          <w:szCs w:val="32"/>
        </w:rPr>
        <w:instrText xml:space="preserve">126</w:instrText>
      </w:r>
      <w:r>
        <w:rPr>
          <w:rFonts w:hint="eastAsia" w:ascii="仿宋" w:hAnsi="仿宋" w:eastAsia="仿宋" w:cs="仿宋_GB2312"/>
          <w:bCs/>
          <w:sz w:val="32"/>
          <w:szCs w:val="32"/>
          <w:lang w:val="en"/>
        </w:rPr>
        <w:instrText xml:space="preserve">.com</w:instrText>
      </w:r>
      <w:r>
        <w:rPr>
          <w:rFonts w:ascii="仿宋" w:hAnsi="仿宋" w:eastAsia="仿宋" w:cs="仿宋_GB2312"/>
          <w:bCs/>
          <w:sz w:val="32"/>
          <w:szCs w:val="32"/>
        </w:rPr>
        <w:instrText xml:space="preserve">" </w:instrText>
      </w:r>
      <w:r>
        <w:rPr>
          <w:rFonts w:ascii="仿宋" w:hAnsi="仿宋" w:eastAsia="仿宋" w:cs="仿宋_GB2312"/>
          <w:bCs/>
          <w:sz w:val="32"/>
          <w:szCs w:val="32"/>
        </w:rPr>
        <w:fldChar w:fldCharType="separate"/>
      </w:r>
      <w:r>
        <w:rPr>
          <w:rStyle w:val="11"/>
          <w:rFonts w:hint="eastAsia" w:ascii="仿宋" w:hAnsi="仿宋" w:eastAsia="仿宋" w:cs="仿宋_GB2312"/>
          <w:bCs/>
          <w:sz w:val="32"/>
          <w:szCs w:val="32"/>
          <w:u w:val="none"/>
        </w:rPr>
        <w:t>zhao_meihua</w:t>
      </w:r>
      <w:r>
        <w:rPr>
          <w:rStyle w:val="11"/>
          <w:rFonts w:hint="eastAsia" w:ascii="仿宋" w:hAnsi="仿宋" w:eastAsia="仿宋" w:cs="仿宋_GB2312"/>
          <w:bCs/>
          <w:sz w:val="32"/>
          <w:szCs w:val="32"/>
          <w:u w:val="none"/>
          <w:lang w:val="en"/>
        </w:rPr>
        <w:t>@</w:t>
      </w:r>
      <w:r>
        <w:rPr>
          <w:rStyle w:val="11"/>
          <w:rFonts w:hint="eastAsia" w:ascii="仿宋" w:hAnsi="仿宋" w:eastAsia="仿宋" w:cs="仿宋_GB2312"/>
          <w:bCs/>
          <w:sz w:val="32"/>
          <w:szCs w:val="32"/>
          <w:u w:val="none"/>
        </w:rPr>
        <w:t>126</w:t>
      </w:r>
      <w:r>
        <w:rPr>
          <w:rStyle w:val="11"/>
          <w:rFonts w:hint="eastAsia" w:ascii="仿宋" w:hAnsi="仿宋" w:eastAsia="仿宋" w:cs="仿宋_GB2312"/>
          <w:bCs/>
          <w:sz w:val="32"/>
          <w:szCs w:val="32"/>
          <w:u w:val="none"/>
          <w:lang w:val="en"/>
        </w:rPr>
        <w:t>.com</w:t>
      </w:r>
      <w:r>
        <w:rPr>
          <w:rFonts w:ascii="仿宋" w:hAnsi="仿宋" w:eastAsia="仿宋" w:cs="仿宋_GB2312"/>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r>
        <w:rPr>
          <w:rFonts w:hint="eastAsia" w:ascii="仿宋" w:hAnsi="仿宋" w:eastAsia="仿宋" w:cs="仿宋_GB2312"/>
          <w:bCs/>
          <w:sz w:val="32"/>
          <w:szCs w:val="32"/>
          <w:lang w:val="en"/>
        </w:rPr>
        <w:t>参与人员：</w:t>
      </w:r>
      <w:r>
        <w:rPr>
          <w:rFonts w:hint="eastAsia" w:ascii="仿宋" w:hAnsi="仿宋" w:eastAsia="仿宋" w:cs="仿宋_GB2312"/>
          <w:bCs/>
          <w:sz w:val="32"/>
          <w:szCs w:val="32"/>
        </w:rPr>
        <w:t>宋红霞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六</w:t>
      </w:r>
      <w:r>
        <w:rPr>
          <w:rFonts w:hint="eastAsia" w:ascii="楷体" w:hAnsi="楷体" w:eastAsia="楷体" w:cs="楷体"/>
          <w:b w:val="0"/>
          <w:bCs/>
          <w:sz w:val="32"/>
          <w:szCs w:val="32"/>
        </w:rPr>
        <w:t>)技术推广单位：</w:t>
      </w:r>
      <w:r>
        <w:rPr>
          <w:rFonts w:hint="eastAsia" w:ascii="仿宋" w:hAnsi="仿宋" w:eastAsia="仿宋" w:cs="仿宋"/>
          <w:bCs/>
          <w:sz w:val="32"/>
          <w:szCs w:val="32"/>
        </w:rPr>
        <w:t>山西省园艺产业发展中心</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 w:hAnsi="仿宋" w:eastAsia="仿宋" w:cs="仿宋"/>
          <w:bCs/>
          <w:sz w:val="32"/>
          <w:szCs w:val="32"/>
        </w:rPr>
      </w:pPr>
      <w:r>
        <w:rPr>
          <w:rFonts w:hint="eastAsia" w:ascii="仿宋" w:hAnsi="仿宋" w:eastAsia="仿宋" w:cs="仿宋"/>
          <w:bCs/>
          <w:sz w:val="32"/>
          <w:szCs w:val="32"/>
        </w:rPr>
        <w:t>山西省蔬菜产业技术体系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r>
        <w:rPr>
          <w:rFonts w:hint="eastAsia" w:ascii="仿宋" w:hAnsi="仿宋" w:eastAsia="仿宋" w:cs="仿宋_GB2312"/>
          <w:bCs/>
          <w:sz w:val="32"/>
          <w:szCs w:val="32"/>
        </w:rPr>
        <w:t xml:space="preserve">联 系 人：李庆华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r>
        <w:rPr>
          <w:rFonts w:hint="eastAsia" w:ascii="仿宋" w:hAnsi="仿宋" w:eastAsia="仿宋" w:cs="仿宋_GB2312"/>
          <w:bCs/>
          <w:sz w:val="32"/>
          <w:szCs w:val="32"/>
        </w:rPr>
        <w:t>联系电话：13834209919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r>
        <w:rPr>
          <w:rFonts w:hint="eastAsia" w:ascii="仿宋" w:hAnsi="仿宋" w:eastAsia="仿宋" w:cs="仿宋_GB2312"/>
          <w:bCs/>
          <w:sz w:val="32"/>
          <w:szCs w:val="32"/>
        </w:rPr>
        <w:t>电子信箱：</w:t>
      </w:r>
      <w:r>
        <w:rPr>
          <w:rFonts w:ascii="仿宋" w:hAnsi="仿宋" w:eastAsia="仿宋" w:cs="仿宋_GB2312"/>
          <w:bCs/>
          <w:sz w:val="32"/>
          <w:szCs w:val="32"/>
        </w:rPr>
        <w:fldChar w:fldCharType="begin"/>
      </w:r>
      <w:r>
        <w:rPr>
          <w:rFonts w:ascii="仿宋" w:hAnsi="仿宋" w:eastAsia="仿宋" w:cs="仿宋_GB2312"/>
          <w:bCs/>
          <w:sz w:val="32"/>
          <w:szCs w:val="32"/>
        </w:rPr>
        <w:instrText xml:space="preserve"> HYPERLINK "mailto:</w:instrText>
      </w:r>
      <w:r>
        <w:rPr>
          <w:rFonts w:hint="eastAsia" w:ascii="仿宋" w:hAnsi="仿宋" w:eastAsia="仿宋" w:cs="仿宋_GB2312"/>
          <w:bCs/>
          <w:sz w:val="32"/>
          <w:szCs w:val="32"/>
        </w:rPr>
        <w:instrText xml:space="preserve">sxgyzz</w:instrText>
      </w:r>
      <w:r>
        <w:rPr>
          <w:rFonts w:ascii="仿宋" w:hAnsi="仿宋" w:eastAsia="仿宋" w:cs="仿宋_GB2312"/>
          <w:bCs/>
          <w:sz w:val="32"/>
          <w:szCs w:val="32"/>
        </w:rPr>
        <w:instrText xml:space="preserve">@163.com" </w:instrText>
      </w:r>
      <w:r>
        <w:rPr>
          <w:rFonts w:ascii="仿宋" w:hAnsi="仿宋" w:eastAsia="仿宋" w:cs="仿宋_GB2312"/>
          <w:bCs/>
          <w:sz w:val="32"/>
          <w:szCs w:val="32"/>
        </w:rPr>
        <w:fldChar w:fldCharType="separate"/>
      </w:r>
      <w:r>
        <w:rPr>
          <w:rStyle w:val="11"/>
          <w:rFonts w:hint="eastAsia" w:ascii="仿宋" w:hAnsi="仿宋" w:eastAsia="仿宋" w:cs="仿宋_GB2312"/>
          <w:bCs/>
          <w:sz w:val="32"/>
          <w:szCs w:val="32"/>
          <w:u w:val="none"/>
        </w:rPr>
        <w:t>sxgyzz</w:t>
      </w:r>
      <w:r>
        <w:rPr>
          <w:rStyle w:val="11"/>
          <w:rFonts w:ascii="仿宋" w:hAnsi="仿宋" w:eastAsia="仿宋" w:cs="仿宋_GB2312"/>
          <w:bCs/>
          <w:sz w:val="32"/>
          <w:szCs w:val="32"/>
          <w:u w:val="none"/>
        </w:rPr>
        <w:t>@163.com</w:t>
      </w:r>
      <w:r>
        <w:rPr>
          <w:rFonts w:ascii="仿宋" w:hAnsi="仿宋" w:eastAsia="仿宋" w:cs="仿宋_GB2312"/>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r>
        <w:rPr>
          <w:rFonts w:hint="eastAsia" w:ascii="仿宋" w:hAnsi="仿宋" w:eastAsia="仿宋" w:cs="仿宋_GB2312"/>
          <w:bCs/>
          <w:sz w:val="32"/>
          <w:szCs w:val="32"/>
        </w:rPr>
        <w:t>参与人员：赵军良  刘 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p>
    <w:p>
      <w:pPr>
        <w:pStyle w:val="12"/>
        <w:rPr>
          <w:rFonts w:hint="eastAsia" w:ascii="仿宋" w:hAnsi="仿宋" w:cs="仿宋_GB2312"/>
          <w:bCs/>
        </w:rPr>
      </w:pPr>
      <w:r>
        <w:drawing>
          <wp:anchor distT="0" distB="0" distL="114300" distR="114300" simplePos="0" relativeHeight="251664384" behindDoc="0" locked="0" layoutInCell="1" allowOverlap="1">
            <wp:simplePos x="0" y="0"/>
            <wp:positionH relativeFrom="column">
              <wp:posOffset>169545</wp:posOffset>
            </wp:positionH>
            <wp:positionV relativeFrom="paragraph">
              <wp:posOffset>41275</wp:posOffset>
            </wp:positionV>
            <wp:extent cx="2409190" cy="1363980"/>
            <wp:effectExtent l="0" t="0" r="10160" b="7620"/>
            <wp:wrapSquare wrapText="right"/>
            <wp:docPr id="7" name="图片 6" descr="微信图片_2023022017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230220175916"/>
                    <pic:cNvPicPr>
                      <a:picLocks noChangeAspect="1"/>
                    </pic:cNvPicPr>
                  </pic:nvPicPr>
                  <pic:blipFill>
                    <a:blip r:embed="rId9"/>
                    <a:stretch>
                      <a:fillRect/>
                    </a:stretch>
                  </pic:blipFill>
                  <pic:spPr>
                    <a:xfrm>
                      <a:off x="0" y="0"/>
                      <a:ext cx="2409190" cy="1363980"/>
                    </a:xfrm>
                    <a:prstGeom prst="rect">
                      <a:avLst/>
                    </a:prstGeom>
                    <a:noFill/>
                    <a:ln>
                      <a:noFill/>
                    </a:ln>
                  </pic:spPr>
                </pic:pic>
              </a:graphicData>
            </a:graphic>
          </wp:anchor>
        </w:drawing>
      </w:r>
      <w:r>
        <w:rPr>
          <w:rFonts w:hint="eastAsia" w:ascii="仿宋" w:hAnsi="仿宋" w:cs="仿宋_GB2312"/>
          <w:bCs/>
          <w:lang w:val="en-US" w:eastAsia="zh-CN"/>
        </w:rPr>
        <w:t xml:space="preserve"> </w:t>
      </w:r>
      <w:r>
        <w:rPr>
          <w:rFonts w:hint="eastAsia" w:ascii="仿宋" w:hAnsi="仿宋" w:cs="仿宋_GB2312"/>
          <w:bCs/>
        </w:rPr>
        <w:drawing>
          <wp:inline distT="0" distB="0" distL="114300" distR="114300">
            <wp:extent cx="2362835" cy="1371600"/>
            <wp:effectExtent l="0" t="0" r="18415" b="0"/>
            <wp:docPr id="8" name="图片 1" descr="微信图片_20230221112956"/>
            <wp:cNvGraphicFramePr/>
            <a:graphic xmlns:a="http://schemas.openxmlformats.org/drawingml/2006/main">
              <a:graphicData uri="http://schemas.openxmlformats.org/drawingml/2006/picture">
                <pic:pic xmlns:pic="http://schemas.openxmlformats.org/drawingml/2006/picture">
                  <pic:nvPicPr>
                    <pic:cNvPr id="8" name="图片 1" descr="微信图片_20230221112956"/>
                    <pic:cNvPicPr/>
                  </pic:nvPicPr>
                  <pic:blipFill>
                    <a:blip r:embed="rId10"/>
                    <a:stretch>
                      <a:fillRect/>
                    </a:stretch>
                  </pic:blipFill>
                  <pic:spPr>
                    <a:xfrm>
                      <a:off x="0" y="0"/>
                      <a:ext cx="2362835" cy="1371600"/>
                    </a:xfrm>
                    <a:prstGeom prst="rect">
                      <a:avLst/>
                    </a:prstGeom>
                    <a:noFill/>
                    <a:ln>
                      <a:noFill/>
                    </a:ln>
                  </pic:spPr>
                </pic:pic>
              </a:graphicData>
            </a:graphic>
          </wp:inline>
        </w:drawing>
      </w:r>
    </w:p>
    <w:p>
      <w:pPr>
        <w:spacing w:line="620" w:lineRule="exact"/>
        <w:jc w:val="center"/>
        <w:rPr>
          <w:rFonts w:hint="eastAsia" w:ascii="仿宋" w:hAnsi="仿宋" w:eastAsia="仿宋" w:cs="仿宋_GB2312"/>
          <w:bCs/>
          <w:sz w:val="28"/>
          <w:szCs w:val="28"/>
        </w:rPr>
      </w:pPr>
      <w:r>
        <w:rPr>
          <w:rFonts w:hint="eastAsia" w:ascii="仿宋" w:hAnsi="仿宋" w:eastAsia="仿宋" w:cs="仿宋_GB2312"/>
          <w:bCs/>
          <w:sz w:val="28"/>
          <w:szCs w:val="28"/>
        </w:rPr>
        <w:t>春提早设施高垄栽培技术   露地春白菜地膜覆盖高垄栽培技术</w:t>
      </w:r>
    </w:p>
    <w:p>
      <w:pPr>
        <w:spacing w:line="620" w:lineRule="exact"/>
        <w:jc w:val="center"/>
        <w:rPr>
          <w:rFonts w:hint="eastAsia" w:ascii="仿宋" w:hAnsi="仿宋" w:eastAsia="仿宋" w:cs="仿宋_GB2312"/>
          <w:bCs/>
          <w:sz w:val="28"/>
          <w:szCs w:val="28"/>
        </w:rPr>
      </w:pPr>
    </w:p>
    <w:p>
      <w:pPr>
        <w:pStyle w:val="12"/>
        <w:rPr>
          <w:rFonts w:hint="eastAsia" w:ascii="仿宋" w:hAnsi="仿宋" w:eastAsia="仿宋" w:cs="仿宋_GB2312"/>
          <w:bCs/>
          <w:lang w:val="en-US" w:eastAsia="zh-CN"/>
        </w:rPr>
      </w:pPr>
      <w:r>
        <w:drawing>
          <wp:anchor distT="0" distB="0" distL="114300" distR="114300" simplePos="0" relativeHeight="251665408" behindDoc="0" locked="0" layoutInCell="1" allowOverlap="1">
            <wp:simplePos x="0" y="0"/>
            <wp:positionH relativeFrom="column">
              <wp:posOffset>2861945</wp:posOffset>
            </wp:positionH>
            <wp:positionV relativeFrom="paragraph">
              <wp:posOffset>63500</wp:posOffset>
            </wp:positionV>
            <wp:extent cx="2390775" cy="1480820"/>
            <wp:effectExtent l="0" t="0" r="9525" b="5080"/>
            <wp:wrapSquare wrapText="bothSides"/>
            <wp:docPr id="10" name="图片 7" descr="微信图片_20230221114114"/>
            <wp:cNvGraphicFramePr/>
            <a:graphic xmlns:a="http://schemas.openxmlformats.org/drawingml/2006/main">
              <a:graphicData uri="http://schemas.openxmlformats.org/drawingml/2006/picture">
                <pic:pic xmlns:pic="http://schemas.openxmlformats.org/drawingml/2006/picture">
                  <pic:nvPicPr>
                    <pic:cNvPr id="10" name="图片 7" descr="微信图片_20230221114114"/>
                    <pic:cNvPicPr/>
                  </pic:nvPicPr>
                  <pic:blipFill>
                    <a:blip r:embed="rId11"/>
                    <a:stretch>
                      <a:fillRect/>
                    </a:stretch>
                  </pic:blipFill>
                  <pic:spPr>
                    <a:xfrm>
                      <a:off x="0" y="0"/>
                      <a:ext cx="2390775" cy="1480820"/>
                    </a:xfrm>
                    <a:prstGeom prst="rect">
                      <a:avLst/>
                    </a:prstGeom>
                    <a:noFill/>
                    <a:ln>
                      <a:noFill/>
                    </a:ln>
                  </pic:spPr>
                </pic:pic>
              </a:graphicData>
            </a:graphic>
          </wp:anchor>
        </w:drawing>
      </w:r>
      <w:r>
        <w:rPr>
          <w:rFonts w:hint="eastAsia" w:ascii="仿宋" w:hAnsi="仿宋" w:eastAsia="仿宋" w:cs="仿宋_GB2312"/>
          <w:bCs/>
          <w:sz w:val="32"/>
          <w:szCs w:val="32"/>
        </w:rPr>
        <w:drawing>
          <wp:inline distT="0" distB="0" distL="114300" distR="114300">
            <wp:extent cx="2527935" cy="1490345"/>
            <wp:effectExtent l="0" t="0" r="5715" b="14605"/>
            <wp:docPr id="9" name="图片 2" descr="b2460e25ba6ed7b5a3e7d6ba1e6d2d2"/>
            <wp:cNvGraphicFramePr/>
            <a:graphic xmlns:a="http://schemas.openxmlformats.org/drawingml/2006/main">
              <a:graphicData uri="http://schemas.openxmlformats.org/drawingml/2006/picture">
                <pic:pic xmlns:pic="http://schemas.openxmlformats.org/drawingml/2006/picture">
                  <pic:nvPicPr>
                    <pic:cNvPr id="9" name="图片 2" descr="b2460e25ba6ed7b5a3e7d6ba1e6d2d2"/>
                    <pic:cNvPicPr/>
                  </pic:nvPicPr>
                  <pic:blipFill>
                    <a:blip r:embed="rId12"/>
                    <a:stretch>
                      <a:fillRect/>
                    </a:stretch>
                  </pic:blipFill>
                  <pic:spPr>
                    <a:xfrm>
                      <a:off x="0" y="0"/>
                      <a:ext cx="2527935" cy="14903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bCs/>
          <w:sz w:val="28"/>
          <w:szCs w:val="28"/>
        </w:rPr>
      </w:pPr>
      <w:r>
        <w:rPr>
          <w:rFonts w:hint="eastAsia" w:ascii="仿宋" w:hAnsi="仿宋" w:eastAsia="仿宋" w:cs="仿宋_GB2312"/>
          <w:bCs/>
          <w:sz w:val="28"/>
          <w:szCs w:val="28"/>
        </w:rPr>
        <w:t>露地夏白菜黑膜高垄栽培技术     秋白菜高垄栽培技术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三、玉木耳吊袋栽培技术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rPr>
        <w:t>技术概述</w:t>
      </w:r>
      <w:r>
        <w:rPr>
          <w:rFonts w:hint="eastAsia" w:ascii="楷体" w:hAnsi="楷体" w:eastAsia="楷体" w:cs="楷体"/>
          <w:b w:val="0"/>
          <w:bCs/>
          <w:sz w:val="32"/>
          <w:szCs w:val="32"/>
          <w:lang w:eastAsia="zh-CN"/>
        </w:rPr>
        <w:t>：</w:t>
      </w:r>
      <w:r>
        <w:rPr>
          <w:rFonts w:hint="eastAsia" w:ascii="仿宋" w:hAnsi="仿宋" w:eastAsia="仿宋" w:cs="仿宋"/>
          <w:b w:val="0"/>
          <w:bCs/>
          <w:sz w:val="32"/>
          <w:szCs w:val="32"/>
          <w:lang w:val="en-US" w:eastAsia="zh-CN"/>
        </w:rPr>
        <w:t>玉木耳又名银白木耳、雪耳、白玉耳、银白木耳，近几年玉木耳食用菌特色栽培已成为各地农业结构调整发展的优质项目，又是助力精准扶贫、农村农民致富的好项目。玉木耳菌袋采用立体吊袋栽培模式，此模式能提高空间利用率，管理简单，采耳方便，同时还可提高生物学效率，降低畸形耳比率，提高子实体的商品性状，增加生产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2017年交城县农业农村局首次在吕梁市引进玉木耳吊袋栽培技术，从2018年开始，全县大力推广种植玉木耳吊袋栽培技术，年种植规模达到100万棒以上。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采用吊袋栽培玉木耳，可使耳片洁白如玉，品质优良，同时采用菌棒增加开孔技术，由原开孔180-220个，达到280-320个，产量可提升5%以上</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(二)技术要点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大棚吊袋出耳管理工艺流程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大棚准备—大棚消毒处理—运棒进棚—摆垛—开口—复壮—挂棒—日常管理—采收—晾晒—贮存—撤棒。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大棚场地的选择与搭建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搭建玉木耳大棚，应选择地面平整、阳光充足、通风良好的地块。</w:t>
      </w:r>
      <w:r>
        <w:rPr>
          <w:rFonts w:hint="eastAsia" w:ascii="仿宋" w:hAnsi="仿宋" w:eastAsia="仿宋" w:cs="仿宋"/>
          <w:b w:val="0"/>
          <w:bCs/>
          <w:sz w:val="32"/>
          <w:szCs w:val="32"/>
          <w:lang w:val="en-US" w:eastAsia="zh-CN"/>
        </w:rPr>
        <w:t>棚</w:t>
      </w:r>
      <w:r>
        <w:rPr>
          <w:rFonts w:hint="eastAsia" w:ascii="仿宋" w:hAnsi="仿宋" w:eastAsia="仿宋" w:cs="仿宋"/>
          <w:b w:val="0"/>
          <w:bCs/>
          <w:sz w:val="32"/>
          <w:szCs w:val="32"/>
        </w:rPr>
        <w:t>宽10 m，长30～50 m，</w:t>
      </w:r>
      <w:r>
        <w:rPr>
          <w:rFonts w:hint="eastAsia" w:ascii="仿宋" w:hAnsi="仿宋" w:eastAsia="仿宋" w:cs="仿宋"/>
          <w:b w:val="0"/>
          <w:bCs/>
          <w:sz w:val="32"/>
          <w:szCs w:val="32"/>
          <w:lang w:val="en-US" w:eastAsia="zh-CN"/>
        </w:rPr>
        <w:t>棚内</w:t>
      </w:r>
      <w:r>
        <w:rPr>
          <w:rFonts w:hint="eastAsia" w:ascii="仿宋" w:hAnsi="仿宋" w:eastAsia="仿宋" w:cs="仿宋"/>
          <w:b w:val="0"/>
          <w:bCs/>
          <w:sz w:val="32"/>
          <w:szCs w:val="32"/>
        </w:rPr>
        <w:t>搭建</w:t>
      </w:r>
      <w:r>
        <w:rPr>
          <w:rFonts w:hint="eastAsia" w:ascii="仿宋" w:hAnsi="仿宋" w:eastAsia="仿宋" w:cs="仿宋"/>
          <w:b w:val="0"/>
          <w:bCs/>
          <w:sz w:val="32"/>
          <w:szCs w:val="32"/>
          <w:lang w:val="en-US" w:eastAsia="zh-CN"/>
        </w:rPr>
        <w:t>吊袋立架</w:t>
      </w:r>
      <w:r>
        <w:rPr>
          <w:rFonts w:hint="eastAsia" w:ascii="仿宋" w:hAnsi="仿宋" w:eastAsia="仿宋" w:cs="仿宋"/>
          <w:b w:val="0"/>
          <w:bCs/>
          <w:sz w:val="32"/>
          <w:szCs w:val="32"/>
        </w:rPr>
        <w:t>，棚</w:t>
      </w:r>
      <w:r>
        <w:rPr>
          <w:rFonts w:hint="eastAsia" w:ascii="仿宋" w:hAnsi="仿宋" w:eastAsia="仿宋" w:cs="仿宋"/>
          <w:b w:val="0"/>
          <w:bCs/>
          <w:sz w:val="32"/>
          <w:szCs w:val="32"/>
          <w:lang w:val="en-US" w:eastAsia="zh-CN"/>
        </w:rPr>
        <w:t>内立架顶部</w:t>
      </w:r>
      <w:r>
        <w:rPr>
          <w:rFonts w:hint="eastAsia" w:ascii="仿宋" w:hAnsi="仿宋" w:eastAsia="仿宋" w:cs="仿宋"/>
          <w:b w:val="0"/>
          <w:bCs/>
          <w:sz w:val="32"/>
          <w:szCs w:val="32"/>
        </w:rPr>
        <w:t>铺放微喷管，并在管上每隔 90cm 处安装1个喷头。</w:t>
      </w:r>
      <w:r>
        <w:rPr>
          <w:rFonts w:hint="eastAsia" w:ascii="仿宋" w:hAnsi="仿宋" w:eastAsia="仿宋" w:cs="仿宋"/>
          <w:b w:val="0"/>
          <w:bCs/>
          <w:sz w:val="32"/>
          <w:szCs w:val="32"/>
          <w:lang w:val="en-US" w:eastAsia="zh-CN"/>
        </w:rPr>
        <w:t>棚面覆盖塑料膜，</w:t>
      </w:r>
      <w:r>
        <w:rPr>
          <w:rFonts w:hint="eastAsia" w:ascii="仿宋" w:hAnsi="仿宋" w:eastAsia="仿宋" w:cs="仿宋"/>
          <w:b w:val="0"/>
          <w:bCs/>
          <w:sz w:val="32"/>
          <w:szCs w:val="32"/>
        </w:rPr>
        <w:t>塑料膜上再覆盖</w:t>
      </w:r>
      <w:r>
        <w:rPr>
          <w:rFonts w:hint="eastAsia" w:ascii="仿宋" w:hAnsi="仿宋" w:eastAsia="仿宋" w:cs="仿宋"/>
          <w:b w:val="0"/>
          <w:bCs/>
          <w:sz w:val="32"/>
          <w:szCs w:val="32"/>
          <w:lang w:val="en-US" w:eastAsia="zh-CN"/>
        </w:rPr>
        <w:t>两</w:t>
      </w:r>
      <w:r>
        <w:rPr>
          <w:rFonts w:hint="eastAsia" w:ascii="仿宋" w:hAnsi="仿宋" w:eastAsia="仿宋" w:cs="仿宋"/>
          <w:b w:val="0"/>
          <w:bCs/>
          <w:sz w:val="32"/>
          <w:szCs w:val="32"/>
        </w:rPr>
        <w:t>层遮阳网</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也可覆盖黑白膜或绿白膜。绿白膜上最好加盖一层遮阳网。以达到基本不见光。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玉木耳主要以春季栽培为主。春季栽培时栽培袋接种期一般在 2 月初至 3 月底，培养期 30～40 d，后熟期15～25 d。2月底扣大棚塑料膜增温，</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月下旬</w:t>
      </w:r>
      <w:r>
        <w:rPr>
          <w:rFonts w:hint="eastAsia" w:ascii="仿宋" w:hAnsi="仿宋" w:eastAsia="仿宋" w:cs="仿宋"/>
          <w:b w:val="0"/>
          <w:bCs/>
          <w:sz w:val="32"/>
          <w:szCs w:val="32"/>
          <w:lang w:val="en-US" w:eastAsia="zh-CN"/>
        </w:rPr>
        <w:t>-5月上旬</w:t>
      </w:r>
      <w:r>
        <w:rPr>
          <w:rFonts w:hint="eastAsia" w:ascii="仿宋" w:hAnsi="仿宋" w:eastAsia="仿宋" w:cs="仿宋"/>
          <w:b w:val="0"/>
          <w:bCs/>
          <w:sz w:val="32"/>
          <w:szCs w:val="32"/>
        </w:rPr>
        <w:t>菌袋运进大棚进行菌袋休养催芽，</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月初开始进行玉木耳出耳管理，</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月初开始采摘，8 月</w:t>
      </w:r>
      <w:r>
        <w:rPr>
          <w:rFonts w:hint="eastAsia" w:ascii="仿宋" w:hAnsi="仿宋" w:eastAsia="仿宋" w:cs="仿宋"/>
          <w:b w:val="0"/>
          <w:bCs/>
          <w:sz w:val="32"/>
          <w:szCs w:val="32"/>
          <w:lang w:val="en-US" w:eastAsia="zh-CN"/>
        </w:rPr>
        <w:t>-9月下</w:t>
      </w:r>
      <w:r>
        <w:rPr>
          <w:rFonts w:hint="eastAsia" w:ascii="仿宋" w:hAnsi="仿宋" w:eastAsia="仿宋" w:cs="仿宋"/>
          <w:b w:val="0"/>
          <w:bCs/>
          <w:sz w:val="32"/>
          <w:szCs w:val="32"/>
        </w:rPr>
        <w:t>旬采收结束。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2.玉木耳的催芽管理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菌袋</w:t>
      </w:r>
      <w:r>
        <w:rPr>
          <w:rFonts w:hint="eastAsia" w:ascii="仿宋" w:hAnsi="仿宋" w:eastAsia="仿宋" w:cs="仿宋"/>
          <w:b w:val="0"/>
          <w:bCs/>
          <w:sz w:val="32"/>
          <w:szCs w:val="32"/>
          <w:lang w:val="en-US" w:eastAsia="zh-CN"/>
        </w:rPr>
        <w:t>开孔280-320，开孔后覆盖打孔地膜，养菌管理，菌丝封口后，待长出耳基即可挂袋，</w:t>
      </w:r>
      <w:r>
        <w:rPr>
          <w:rFonts w:hint="eastAsia" w:ascii="仿宋" w:hAnsi="仿宋" w:eastAsia="仿宋" w:cs="仿宋"/>
          <w:b w:val="0"/>
          <w:bCs/>
          <w:sz w:val="32"/>
          <w:szCs w:val="32"/>
        </w:rPr>
        <w:t>吊袋 2～3d不能浇水，大棚内温度靠遮阴网和塑料膜来调节，使温度控制在20～25 ℃，可以向地面上浇水，使大棚内湿度保持在 75～80%， 待2～3d 菌袋菌丝恢复后就可以往菌袋上浇水，每天可以进行间歇喷水，使大棚内相对湿度达到 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(三)玉木耳的生长期管理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温度管理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玉木耳在生长过程中，为了保证玉木耳的品质质量，必须要控制耳片生长速度。通过喷水和通风来调控大棚内温度，使大棚内温度不能超过 25 ℃，从而控制生长速度。最高温度不要超过 30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湿度管理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在玉木耳生长初期，也就是当玉木耳的子实体边缘分化出耳片后，在棚内喷水时要尽量喷雾状水，且水量要少。玉木耳一般在15</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00 至次日09：00 喷水，5 月后一般 在 17 ：00 至 次日07 ：00 喷水，使大棚内的相对湿度保持在90%～95%。采用间歇式喷水时，喷30～40 min， 停水 15～20 min， 重复3～4次；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3.通风管理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正常情况下，每次喷水后要及时通风，每天通风3～4次，气温高时要早晚通风，可以从 19∶00 一直通风至第 2天早上，气温低时中午通风。严防高温高湿。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4.耳片长到2-3厘米即可采摘</w:t>
      </w:r>
      <w:r>
        <w:rPr>
          <w:rFonts w:hint="eastAsia" w:ascii="仿宋" w:hAnsi="仿宋" w:eastAsia="仿宋" w:cs="仿宋"/>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玉木耳吊袋栽培适宜区域广，各地均可栽培。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、依托单位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(一)技术提出单位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交城县农业农村局农业技术推广中心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联 系 人 ：</w:t>
      </w:r>
      <w:r>
        <w:rPr>
          <w:rFonts w:hint="eastAsia" w:ascii="仿宋" w:hAnsi="仿宋" w:eastAsia="仿宋" w:cs="仿宋"/>
          <w:b w:val="0"/>
          <w:bCs/>
          <w:sz w:val="32"/>
          <w:szCs w:val="32"/>
          <w:lang w:val="en-US" w:eastAsia="zh-CN"/>
        </w:rPr>
        <w:t>任建全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联系电话：</w:t>
      </w:r>
      <w:r>
        <w:rPr>
          <w:rFonts w:hint="eastAsia" w:ascii="仿宋" w:hAnsi="仿宋" w:eastAsia="仿宋" w:cs="仿宋"/>
          <w:b w:val="0"/>
          <w:bCs/>
          <w:sz w:val="32"/>
          <w:szCs w:val="32"/>
          <w:lang w:val="en-US" w:eastAsia="zh-CN"/>
        </w:rPr>
        <w:t>13834361348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电子信箱：</w:t>
      </w:r>
      <w:r>
        <w:rPr>
          <w:rFonts w:hint="eastAsia" w:ascii="仿宋" w:hAnsi="仿宋" w:eastAsia="仿宋" w:cs="仿宋"/>
          <w:b w:val="0"/>
          <w:bCs/>
          <w:sz w:val="32"/>
          <w:szCs w:val="32"/>
          <w:lang w:val="en-US" w:eastAsia="zh-CN"/>
        </w:rPr>
        <w:t>473932480@qq.com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(二)技术推广单位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交城县农业农村局农业技术推广中心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联 系 人 ：</w:t>
      </w:r>
      <w:r>
        <w:rPr>
          <w:rFonts w:hint="eastAsia" w:ascii="仿宋" w:hAnsi="仿宋" w:eastAsia="仿宋" w:cs="仿宋"/>
          <w:b w:val="0"/>
          <w:bCs/>
          <w:sz w:val="32"/>
          <w:szCs w:val="32"/>
          <w:lang w:val="en-US" w:eastAsia="zh-CN"/>
        </w:rPr>
        <w:t>任建全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联系电话：</w:t>
      </w:r>
      <w:r>
        <w:rPr>
          <w:rFonts w:hint="eastAsia" w:ascii="仿宋" w:hAnsi="仿宋" w:eastAsia="仿宋" w:cs="仿宋"/>
          <w:b w:val="0"/>
          <w:bCs/>
          <w:sz w:val="32"/>
          <w:szCs w:val="32"/>
          <w:lang w:val="en-US" w:eastAsia="zh-CN"/>
        </w:rPr>
        <w:t>13834361348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电子信箱：</w:t>
      </w:r>
      <w:r>
        <w:rPr>
          <w:rFonts w:hint="eastAsia" w:ascii="仿宋" w:hAnsi="仿宋" w:eastAsia="仿宋" w:cs="仿宋"/>
          <w:b w:val="0"/>
          <w:bCs/>
          <w:sz w:val="32"/>
          <w:szCs w:val="32"/>
          <w:lang w:val="en-US" w:eastAsia="zh-CN"/>
        </w:rPr>
        <w:t>473932480@qq.com</w:t>
      </w: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overflowPunct/>
        <w:topLinePunct w:val="0"/>
        <w:autoSpaceDE/>
        <w:autoSpaceDN/>
        <w:bidi w:val="0"/>
        <w:adjustRightInd/>
        <w:snapToGrid/>
        <w:spacing w:line="580" w:lineRule="exact"/>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交城县2023年农业科技示范展示基地和</w:t>
      </w:r>
      <w:r>
        <w:rPr>
          <w:rFonts w:hint="eastAsia" w:ascii="方正小标宋简体" w:hAnsi="方正小标宋简体" w:eastAsia="方正小标宋简体" w:cs="方正小标宋简体"/>
          <w:spacing w:val="6"/>
          <w:kern w:val="0"/>
          <w:sz w:val="44"/>
          <w:szCs w:val="44"/>
        </w:rPr>
        <w:t>农业科技</w:t>
      </w:r>
      <w:r>
        <w:rPr>
          <w:rFonts w:hint="eastAsia" w:ascii="方正小标宋简体" w:hAnsi="方正小标宋简体" w:eastAsia="方正小标宋简体" w:cs="方正小标宋简体"/>
          <w:spacing w:val="6"/>
          <w:sz w:val="44"/>
          <w:szCs w:val="44"/>
        </w:rPr>
        <w:t>社会化</w:t>
      </w:r>
      <w:r>
        <w:rPr>
          <w:rFonts w:hint="eastAsia" w:ascii="方正小标宋简体" w:hAnsi="方正小标宋简体" w:eastAsia="方正小标宋简体" w:cs="方正小标宋简体"/>
          <w:color w:val="000000"/>
          <w:spacing w:val="6"/>
          <w:sz w:val="44"/>
          <w:szCs w:val="44"/>
        </w:rPr>
        <w:t>服务组织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一、交城县2023年农业科技示范展示基地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w:t>
      </w:r>
      <w:r>
        <w:rPr>
          <w:rFonts w:hint="eastAsia" w:ascii="仿宋_GB2312" w:hAnsi="Times New Roman" w:eastAsia="仿宋_GB2312" w:cs="Times New Roman"/>
          <w:kern w:val="2"/>
          <w:sz w:val="32"/>
          <w:szCs w:val="32"/>
          <w:lang w:val="en-US" w:eastAsia="zh-CN" w:bidi="ar-SA"/>
        </w:rPr>
        <w:t>交城县振乾农牧专业合作社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（二）交城县民丰蔬菜种植合作社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黑体"/>
          <w:color w:val="000000"/>
          <w:spacing w:val="6"/>
          <w:sz w:val="32"/>
          <w:szCs w:val="32"/>
        </w:rPr>
      </w:pPr>
      <w:r>
        <w:rPr>
          <w:rFonts w:hint="eastAsia" w:ascii="黑体" w:hAnsi="黑体" w:eastAsia="黑体" w:cs="黑体"/>
          <w:spacing w:val="6"/>
          <w:kern w:val="0"/>
          <w:sz w:val="32"/>
          <w:szCs w:val="32"/>
          <w:lang w:eastAsia="zh-CN"/>
        </w:rPr>
        <w:t>二、</w:t>
      </w:r>
      <w:r>
        <w:rPr>
          <w:rFonts w:hint="eastAsia" w:ascii="黑体" w:hAnsi="黑体" w:eastAsia="黑体" w:cs="黑体"/>
          <w:spacing w:val="6"/>
          <w:kern w:val="0"/>
          <w:sz w:val="32"/>
          <w:szCs w:val="32"/>
        </w:rPr>
        <w:t>农业科技</w:t>
      </w:r>
      <w:r>
        <w:rPr>
          <w:rFonts w:hint="eastAsia" w:ascii="黑体" w:hAnsi="黑体" w:eastAsia="黑体" w:cs="黑体"/>
          <w:spacing w:val="6"/>
          <w:sz w:val="32"/>
          <w:szCs w:val="32"/>
        </w:rPr>
        <w:t>社会化</w:t>
      </w:r>
      <w:r>
        <w:rPr>
          <w:rFonts w:hint="eastAsia" w:ascii="黑体" w:hAnsi="黑体" w:eastAsia="黑体" w:cs="黑体"/>
          <w:color w:val="000000"/>
          <w:spacing w:val="6"/>
          <w:sz w:val="32"/>
          <w:szCs w:val="32"/>
        </w:rPr>
        <w:t>服务组织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(一)交城县新明农机专业合作社</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(二)交城县耘昕农业科技有限公司</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kern w:val="2"/>
          <w:sz w:val="44"/>
          <w:szCs w:val="44"/>
          <w:lang w:val="en-US" w:eastAsia="zh-CN" w:bidi="ar-SA"/>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5"/>
        <w:tab w:val="clear" w:pos="4153"/>
      </w:tabs>
      <w:rPr>
        <w:rFonts w:hint="eastAsia" w:ascii="宋体" w:hAnsi="宋体" w:eastAsia="宋体" w:cs="宋体"/>
        <w:sz w:val="28"/>
        <w:szCs w:val="28"/>
      </w:rPr>
    </w:pPr>
    <w:r>
      <w:rPr>
        <w:rFonts w:ascii="Calibri" w:hAnsi="Calibri" w:eastAsia="宋体" w:cs="黑体"/>
        <w:kern w:val="0"/>
        <w:sz w:val="18"/>
        <w:szCs w:val="18"/>
        <w:lang w:val="zh-CN"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BisH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BisHEAQAAjwMAAA4AAAAAAAAAAQAgAAAAHwEAAGRycy9lMm9Eb2MueG1s&#10;UEsFBgAAAAAGAAYAWQEAAFU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WIwM2JkMjgzZDRiMmU4MGQyOGE2NjI3ZjQyYjQifQ=="/>
  </w:docVars>
  <w:rsids>
    <w:rsidRoot w:val="00000000"/>
    <w:rsid w:val="04F60350"/>
    <w:rsid w:val="0F064BCA"/>
    <w:rsid w:val="17447EC9"/>
    <w:rsid w:val="216B5D09"/>
    <w:rsid w:val="22C762B5"/>
    <w:rsid w:val="2A3F7AAE"/>
    <w:rsid w:val="2E995A5E"/>
    <w:rsid w:val="340A3BCF"/>
    <w:rsid w:val="3B2B7A97"/>
    <w:rsid w:val="3F310668"/>
    <w:rsid w:val="69DE601B"/>
    <w:rsid w:val="6AC866CE"/>
    <w:rsid w:val="6BA24E83"/>
    <w:rsid w:val="6C2C4ABE"/>
    <w:rsid w:val="6D2A5DEF"/>
    <w:rsid w:val="722C53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9">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footer"/>
    <w:basedOn w:val="1"/>
    <w:unhideWhenUsed/>
    <w:qFormat/>
    <w:uiPriority w:val="99"/>
    <w:pPr>
      <w:tabs>
        <w:tab w:val="center" w:pos="4153"/>
        <w:tab w:val="right" w:pos="8306"/>
      </w:tabs>
      <w:snapToGrid w:val="0"/>
      <w:spacing w:line="240" w:lineRule="atLeast"/>
      <w:jc w:val="left"/>
    </w:pPr>
    <w:rPr>
      <w:kern w:val="0"/>
      <w:sz w:val="18"/>
      <w:szCs w:val="18"/>
      <w:lang w:val="zh-CN" w:eastAsia="zh-CN"/>
    </w:rPr>
  </w:style>
  <w:style w:type="paragraph" w:styleId="5">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kern w:val="0"/>
      <w:sz w:val="18"/>
      <w:szCs w:val="18"/>
      <w:lang w:val="zh-CN" w:eastAsia="zh-CN"/>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BodyText1I2"/>
    <w:next w:val="1"/>
    <w:qFormat/>
    <w:uiPriority w:val="0"/>
    <w:pPr>
      <w:spacing w:after="120"/>
      <w:ind w:firstLine="40"/>
      <w:jc w:val="both"/>
      <w:textAlignment w:val="baseline"/>
    </w:pPr>
    <w:rPr>
      <w:rFonts w:ascii="仿宋_GB2312" w:hAnsi="仿宋_GB2312"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511</Words>
  <Characters>543</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2020-01-22T08:16:00Z</dcterms:created>
  <dc:creator>Administrator</dc:creator>
  <cp:lastModifiedBy>交城农业农村局公文收发员(张晓蓉)</cp:lastModifiedBy>
  <cp:lastPrinted>2023-12-08T08:42:18Z</cp:lastPrinted>
  <dcterms:modified xsi:type="dcterms:W3CDTF">2023-12-08T08:42:36Z</dcterms:modified>
  <dc:title>交城县农业农村局文件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A952ED6C95194CAFAD5FA119A384F63F_13</vt:lpwstr>
  </property>
</Properties>
</file>