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55E50">
      <w:pPr>
        <w:keepNext w:val="0"/>
        <w:keepLines w:val="0"/>
        <w:pageBreakBefore w:val="0"/>
        <w:widowControl/>
        <w:kinsoku w:val="0"/>
        <w:wordWrap/>
        <w:overflowPunct/>
        <w:topLinePunct w:val="0"/>
        <w:autoSpaceDE w:val="0"/>
        <w:autoSpaceDN w:val="0"/>
        <w:bidi w:val="0"/>
        <w:adjustRightInd w:val="0"/>
        <w:snapToGrid w:val="0"/>
        <w:spacing w:before="49" w:line="600" w:lineRule="exact"/>
        <w:jc w:val="center"/>
        <w:textAlignment w:val="baseline"/>
        <w:rPr>
          <w:rFonts w:hint="eastAsia" w:asciiTheme="majorEastAsia" w:hAnsiTheme="majorEastAsia" w:eastAsiaTheme="majorEastAsia" w:cstheme="majorEastAsia"/>
          <w:b/>
          <w:bCs/>
          <w:spacing w:val="12"/>
          <w:sz w:val="44"/>
          <w:szCs w:val="44"/>
          <w:lang w:eastAsia="zh-CN"/>
        </w:rPr>
      </w:pPr>
    </w:p>
    <w:p w14:paraId="5D615A71">
      <w:pPr>
        <w:keepNext w:val="0"/>
        <w:keepLines w:val="0"/>
        <w:pageBreakBefore w:val="0"/>
        <w:widowControl w:val="0"/>
        <w:kinsoku/>
        <w:wordWrap/>
        <w:overflowPunct/>
        <w:topLinePunct w:val="0"/>
        <w:autoSpaceDE/>
        <w:autoSpaceDN/>
        <w:bidi w:val="0"/>
        <w:adjustRightInd/>
        <w:snapToGrid/>
        <w:spacing w:line="3800" w:lineRule="exact"/>
        <w:jc w:val="center"/>
        <w:textAlignment w:val="auto"/>
        <w:rPr>
          <w:rFonts w:hint="eastAsia" w:ascii="楷体_GB2312" w:hAnsi="楷体_GB2312" w:eastAsia="楷体_GB2312"/>
          <w:sz w:val="32"/>
        </w:rPr>
      </w:pPr>
      <w:r>
        <w:rPr>
          <w:rFonts w:hint="eastAsia" w:ascii="仿宋_GB2312" w:hAnsi="仿宋_GB2312" w:eastAsia="仿宋_GB2312"/>
          <w:sz w:val="32"/>
        </w:rPr>
        <w:t>交应急字〔20</w:t>
      </w:r>
      <w:r>
        <w:rPr>
          <w:rFonts w:hint="eastAsia" w:ascii="仿宋_GB2312" w:hAnsi="仿宋_GB2312" w:eastAsia="仿宋_GB2312"/>
          <w:sz w:val="32"/>
          <w:lang w:val="en-US" w:eastAsia="zh-CN"/>
        </w:rPr>
        <w:t>26</w:t>
      </w:r>
      <w:r>
        <w:rPr>
          <w:rFonts w:hint="eastAsia" w:ascii="仿宋_GB2312" w:hAnsi="仿宋_GB2312" w:eastAsia="仿宋_GB2312"/>
          <w:sz w:val="32"/>
        </w:rPr>
        <w:t>〕</w:t>
      </w:r>
      <w:r>
        <w:rPr>
          <w:rFonts w:hint="eastAsia" w:ascii="仿宋_GB2312" w:hAnsi="仿宋_GB2312" w:eastAsia="仿宋_GB2312"/>
          <w:sz w:val="32"/>
          <w:lang w:val="en-US" w:eastAsia="zh-CN"/>
        </w:rPr>
        <w:t>13</w:t>
      </w:r>
      <w:r>
        <w:rPr>
          <w:rFonts w:hint="eastAsia" w:ascii="仿宋_GB2312" w:hAnsi="仿宋_GB2312" w:eastAsia="仿宋_GB2312"/>
          <w:sz w:val="32"/>
        </w:rPr>
        <w:t>号</w:t>
      </w:r>
    </w:p>
    <w:p w14:paraId="71044E1A">
      <w:pPr>
        <w:widowControl w:val="0"/>
        <w:spacing w:line="598" w:lineRule="atLeast"/>
        <w:ind w:left="0" w:leftChars="0" w:firstLine="0" w:firstLineChars="0"/>
        <w:jc w:val="both"/>
        <w:rPr>
          <w:rFonts w:hint="eastAsia" w:ascii="仿宋_GB2312" w:hAnsi="仿宋_GB2312" w:eastAsia="仿宋_GB2312"/>
          <w:sz w:val="32"/>
        </w:rPr>
      </w:pPr>
    </w:p>
    <w:p w14:paraId="14FA908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z w:val="44"/>
        </w:rPr>
      </w:pPr>
      <w:r>
        <w:rPr>
          <w:rFonts w:hint="eastAsia" w:ascii="宋体" w:hAnsi="宋体" w:eastAsia="宋体" w:cs="宋体"/>
          <w:b/>
          <w:bCs w:val="0"/>
          <w:sz w:val="44"/>
        </w:rPr>
        <w:t>交城县应急管理局</w:t>
      </w:r>
    </w:p>
    <w:p w14:paraId="6931D610">
      <w:pPr>
        <w:keepNext w:val="0"/>
        <w:keepLines w:val="0"/>
        <w:pageBreakBefore w:val="0"/>
        <w:widowControl w:val="0"/>
        <w:kinsoku/>
        <w:wordWrap/>
        <w:overflowPunct/>
        <w:topLinePunct w:val="0"/>
        <w:autoSpaceDE/>
        <w:autoSpaceDN/>
        <w:bidi w:val="0"/>
        <w:adjustRightInd/>
        <w:snapToGrid/>
        <w:spacing w:line="640" w:lineRule="exact"/>
        <w:ind w:left="4417" w:leftChars="0" w:hanging="4417" w:hangingChars="1000"/>
        <w:jc w:val="both"/>
        <w:textAlignment w:val="auto"/>
        <w:rPr>
          <w:rFonts w:hint="eastAsia" w:ascii="宋体" w:hAnsi="宋体" w:eastAsia="宋体" w:cs="宋体"/>
          <w:b/>
          <w:bCs w:val="0"/>
          <w:sz w:val="44"/>
        </w:rPr>
      </w:pPr>
      <w:r>
        <w:rPr>
          <w:rFonts w:hint="eastAsia" w:ascii="宋体" w:hAnsi="宋体" w:eastAsia="宋体" w:cs="宋体"/>
          <w:b/>
          <w:bCs w:val="0"/>
          <w:sz w:val="44"/>
        </w:rPr>
        <w:t>关于印发《20</w:t>
      </w:r>
      <w:r>
        <w:rPr>
          <w:rFonts w:hint="eastAsia" w:ascii="宋体" w:hAnsi="宋体" w:eastAsia="宋体" w:cs="宋体"/>
          <w:b/>
          <w:bCs w:val="0"/>
          <w:sz w:val="44"/>
          <w:lang w:val="en-US" w:eastAsia="zh-CN"/>
        </w:rPr>
        <w:t>26</w:t>
      </w:r>
      <w:r>
        <w:rPr>
          <w:rFonts w:hint="eastAsia" w:ascii="宋体" w:hAnsi="宋体" w:eastAsia="宋体" w:cs="宋体"/>
          <w:b/>
          <w:bCs w:val="0"/>
          <w:sz w:val="44"/>
        </w:rPr>
        <w:t>年度安全生产监督检查计划》</w:t>
      </w:r>
    </w:p>
    <w:p w14:paraId="6E6D13C5">
      <w:pPr>
        <w:keepNext w:val="0"/>
        <w:keepLines w:val="0"/>
        <w:pageBreakBefore w:val="0"/>
        <w:widowControl w:val="0"/>
        <w:kinsoku/>
        <w:wordWrap/>
        <w:overflowPunct/>
        <w:topLinePunct w:val="0"/>
        <w:autoSpaceDE/>
        <w:autoSpaceDN/>
        <w:bidi w:val="0"/>
        <w:adjustRightInd/>
        <w:snapToGrid/>
        <w:spacing w:line="640" w:lineRule="exact"/>
        <w:ind w:left="4417" w:leftChars="0" w:hanging="4417" w:hangingChars="1000"/>
        <w:jc w:val="center"/>
        <w:textAlignment w:val="auto"/>
        <w:rPr>
          <w:rFonts w:hint="default" w:ascii="宋体" w:hAnsi="宋体" w:eastAsia="宋体" w:cs="宋体"/>
          <w:b/>
          <w:bCs w:val="0"/>
          <w:sz w:val="44"/>
          <w:lang w:val="en-US" w:eastAsia="zh-CN"/>
        </w:rPr>
      </w:pPr>
      <w:r>
        <w:rPr>
          <w:rFonts w:hint="eastAsia" w:ascii="宋体" w:hAnsi="宋体" w:eastAsia="宋体" w:cs="宋体"/>
          <w:b/>
          <w:bCs w:val="0"/>
          <w:sz w:val="44"/>
          <w:lang w:val="en-US" w:eastAsia="zh-CN"/>
        </w:rPr>
        <w:t>的通知</w:t>
      </w:r>
    </w:p>
    <w:p w14:paraId="1462E843">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仿宋" w:hAnsi="仿宋" w:eastAsia="仿宋" w:cs="仿宋"/>
          <w:color w:val="000000" w:themeColor="text1"/>
          <w:sz w:val="32"/>
          <w:szCs w:val="32"/>
          <w14:textFill>
            <w14:solidFill>
              <w14:schemeClr w14:val="tx1"/>
            </w14:solidFill>
          </w14:textFill>
        </w:rPr>
      </w:pPr>
    </w:p>
    <w:p w14:paraId="63DDD372">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各股室、中心、队：</w:t>
      </w:r>
    </w:p>
    <w:p w14:paraId="30F15541">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交城县应急管理局</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26</w:t>
      </w:r>
      <w:r>
        <w:rPr>
          <w:rFonts w:hint="eastAsia" w:ascii="仿宋" w:hAnsi="仿宋" w:eastAsia="仿宋" w:cs="仿宋"/>
          <w:color w:val="000000" w:themeColor="text1"/>
          <w:sz w:val="32"/>
          <w:szCs w:val="32"/>
          <w14:textFill>
            <w14:solidFill>
              <w14:schemeClr w14:val="tx1"/>
            </w14:solidFill>
          </w14:textFill>
        </w:rPr>
        <w:t>年度安全生产监督检查计划》已经县政府审核批准，同意实施。现印发你们，请遵照执行。</w:t>
      </w:r>
    </w:p>
    <w:p w14:paraId="7B0A08AA">
      <w:pPr>
        <w:pStyle w:val="5"/>
        <w:rPr>
          <w:rFonts w:hint="eastAsia"/>
        </w:rPr>
      </w:pPr>
    </w:p>
    <w:p w14:paraId="7CFE1B9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 </w:t>
      </w:r>
      <w:r>
        <w:rPr>
          <w:rFonts w:hint="eastAsia" w:ascii="仿宋_GB2312" w:hAnsi="仿宋_GB2312" w:cs="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olor w:val="000000" w:themeColor="text1"/>
          <w:sz w:val="32"/>
          <w14:textFill>
            <w14:solidFill>
              <w14:schemeClr w14:val="tx1"/>
            </w14:solidFill>
          </w14:textFill>
        </w:rPr>
        <w:t xml:space="preserve">交城县应急管理局    </w:t>
      </w:r>
    </w:p>
    <w:p w14:paraId="08304828">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lang w:val="en-US" w:eastAsia="zh-CN"/>
          <w14:textFill>
            <w14:solidFill>
              <w14:schemeClr w14:val="tx1"/>
            </w14:solidFill>
          </w14:textFill>
        </w:rPr>
        <w:t>202</w:t>
      </w:r>
      <w:r>
        <w:rPr>
          <w:rFonts w:hint="eastAsia" w:ascii="仿宋_GB2312" w:hAnsi="仿宋_GB2312"/>
          <w:color w:val="000000" w:themeColor="text1"/>
          <w:sz w:val="32"/>
          <w:lang w:val="en-US" w:eastAsia="zh-CN"/>
          <w14:textFill>
            <w14:solidFill>
              <w14:schemeClr w14:val="tx1"/>
            </w14:solidFill>
          </w14:textFill>
        </w:rPr>
        <w:t>6</w:t>
      </w:r>
      <w:r>
        <w:rPr>
          <w:rFonts w:hint="eastAsia" w:ascii="仿宋_GB2312" w:hAnsi="仿宋_GB2312" w:eastAsia="仿宋_GB2312"/>
          <w:color w:val="000000" w:themeColor="text1"/>
          <w:sz w:val="32"/>
          <w:lang w:val="en-US" w:eastAsia="zh-CN"/>
          <w14:textFill>
            <w14:solidFill>
              <w14:schemeClr w14:val="tx1"/>
            </w14:solidFill>
          </w14:textFill>
        </w:rPr>
        <w:t>年</w:t>
      </w:r>
      <w:r>
        <w:rPr>
          <w:rFonts w:hint="eastAsia" w:ascii="仿宋_GB2312" w:hAnsi="仿宋_GB2312"/>
          <w:color w:val="000000" w:themeColor="text1"/>
          <w:sz w:val="32"/>
          <w:lang w:val="en-US" w:eastAsia="zh-CN"/>
          <w14:textFill>
            <w14:solidFill>
              <w14:schemeClr w14:val="tx1"/>
            </w14:solidFill>
          </w14:textFill>
        </w:rPr>
        <w:t>2</w:t>
      </w:r>
      <w:r>
        <w:rPr>
          <w:rFonts w:hint="eastAsia" w:ascii="仿宋_GB2312" w:hAnsi="仿宋_GB2312" w:eastAsia="仿宋_GB2312"/>
          <w:color w:val="000000" w:themeColor="text1"/>
          <w:sz w:val="32"/>
          <w:lang w:val="en-US" w:eastAsia="zh-CN"/>
          <w14:textFill>
            <w14:solidFill>
              <w14:schemeClr w14:val="tx1"/>
            </w14:solidFill>
          </w14:textFill>
        </w:rPr>
        <w:t>月</w:t>
      </w:r>
      <w:r>
        <w:rPr>
          <w:rFonts w:hint="eastAsia" w:ascii="仿宋_GB2312" w:hAnsi="仿宋_GB2312"/>
          <w:color w:val="000000" w:themeColor="text1"/>
          <w:sz w:val="32"/>
          <w:lang w:val="en-US" w:eastAsia="zh-CN"/>
          <w14:textFill>
            <w14:solidFill>
              <w14:schemeClr w14:val="tx1"/>
            </w14:solidFill>
          </w14:textFill>
        </w:rPr>
        <w:t>6</w:t>
      </w:r>
      <w:r>
        <w:rPr>
          <w:rFonts w:hint="eastAsia" w:ascii="仿宋_GB2312" w:hAnsi="仿宋_GB2312" w:eastAsia="仿宋_GB2312"/>
          <w:color w:val="000000" w:themeColor="text1"/>
          <w:sz w:val="32"/>
          <w:lang w:val="en-US" w:eastAsia="zh-CN"/>
          <w14:textFill>
            <w14:solidFill>
              <w14:schemeClr w14:val="tx1"/>
            </w14:solidFill>
          </w14:textFill>
        </w:rPr>
        <w:t>日</w:t>
      </w:r>
      <w:r>
        <w:rPr>
          <w:rFonts w:hint="eastAsia" w:ascii="仿宋_GB2312" w:hAnsi="仿宋_GB2312" w:eastAsia="仿宋_GB2312"/>
          <w:color w:val="000000" w:themeColor="text1"/>
          <w:sz w:val="32"/>
          <w14:textFill>
            <w14:solidFill>
              <w14:schemeClr w14:val="tx1"/>
            </w14:solidFill>
          </w14:textFill>
        </w:rPr>
        <w:t xml:space="preserve">    </w:t>
      </w:r>
    </w:p>
    <w:p w14:paraId="0A90B3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（此件</w:t>
      </w:r>
      <w:r>
        <w:rPr>
          <w:rFonts w:hint="eastAsia" w:ascii="仿宋_GB2312" w:hAnsi="仿宋_GB2312" w:eastAsia="仿宋_GB2312"/>
          <w:color w:val="000000" w:themeColor="text1"/>
          <w:sz w:val="32"/>
          <w:lang w:val="en-US" w:eastAsia="zh-CN"/>
          <w14:textFill>
            <w14:solidFill>
              <w14:schemeClr w14:val="tx1"/>
            </w14:solidFill>
          </w14:textFill>
        </w:rPr>
        <w:t>公开发布</w:t>
      </w:r>
      <w:r>
        <w:rPr>
          <w:rFonts w:hint="eastAsia" w:ascii="仿宋_GB2312" w:hAnsi="仿宋_GB2312" w:eastAsia="仿宋_GB2312"/>
          <w:color w:val="000000" w:themeColor="text1"/>
          <w:sz w:val="32"/>
          <w14:textFill>
            <w14:solidFill>
              <w14:schemeClr w14:val="tx1"/>
            </w14:solidFill>
          </w14:textFill>
        </w:rPr>
        <w:t>）</w:t>
      </w:r>
    </w:p>
    <w:p w14:paraId="50A17026">
      <w:pPr>
        <w:pStyle w:val="10"/>
        <w:ind w:left="0" w:leftChars="0" w:firstLine="0" w:firstLineChars="0"/>
        <w:rPr>
          <w:rFonts w:hint="eastAsia" w:ascii="仿宋_GB2312" w:hAnsi="仿宋_GB2312" w:eastAsia="仿宋_GB2312"/>
          <w:color w:val="000000" w:themeColor="text1"/>
          <w:sz w:val="32"/>
          <w14:textFill>
            <w14:solidFill>
              <w14:schemeClr w14:val="tx1"/>
            </w14:solidFill>
          </w14:textFill>
        </w:rPr>
      </w:pPr>
    </w:p>
    <w:p w14:paraId="661AEF18">
      <w:pPr>
        <w:keepNext w:val="0"/>
        <w:keepLines w:val="0"/>
        <w:pageBreakBefore w:val="0"/>
        <w:widowControl/>
        <w:kinsoku w:val="0"/>
        <w:wordWrap/>
        <w:overflowPunct/>
        <w:topLinePunct w:val="0"/>
        <w:autoSpaceDE w:val="0"/>
        <w:autoSpaceDN w:val="0"/>
        <w:bidi w:val="0"/>
        <w:adjustRightInd w:val="0"/>
        <w:snapToGrid w:val="0"/>
        <w:spacing w:before="49" w:line="600" w:lineRule="exact"/>
        <w:jc w:val="center"/>
        <w:textAlignment w:val="baseline"/>
        <w:rPr>
          <w:rFonts w:hint="eastAsia" w:asciiTheme="majorEastAsia" w:hAnsiTheme="majorEastAsia" w:eastAsiaTheme="majorEastAsia" w:cstheme="majorEastAsia"/>
          <w:b/>
          <w:bCs/>
          <w:spacing w:val="12"/>
          <w:sz w:val="44"/>
          <w:szCs w:val="44"/>
          <w:lang w:eastAsia="zh-CN"/>
        </w:rPr>
        <w:sectPr>
          <w:footerReference r:id="rId5" w:type="default"/>
          <w:pgSz w:w="11907" w:h="16840"/>
          <w:pgMar w:top="2098" w:right="1474" w:bottom="1984" w:left="1588" w:header="851" w:footer="1644" w:gutter="0"/>
          <w:pgNumType w:fmt="numberInDash"/>
          <w:cols w:space="720" w:num="1"/>
          <w:docGrid w:linePitch="312" w:charSpace="0"/>
        </w:sectPr>
      </w:pPr>
    </w:p>
    <w:p w14:paraId="128E753C">
      <w:pPr>
        <w:keepNext w:val="0"/>
        <w:keepLines w:val="0"/>
        <w:pageBreakBefore w:val="0"/>
        <w:widowControl/>
        <w:kinsoku w:val="0"/>
        <w:wordWrap/>
        <w:overflowPunct/>
        <w:topLinePunct w:val="0"/>
        <w:autoSpaceDE w:val="0"/>
        <w:autoSpaceDN w:val="0"/>
        <w:bidi w:val="0"/>
        <w:adjustRightInd w:val="0"/>
        <w:snapToGrid w:val="0"/>
        <w:spacing w:before="49" w:line="600" w:lineRule="exact"/>
        <w:jc w:val="center"/>
        <w:textAlignment w:val="baseline"/>
        <w:rPr>
          <w:rFonts w:hint="eastAsia" w:asciiTheme="majorEastAsia" w:hAnsiTheme="majorEastAsia" w:eastAsiaTheme="majorEastAsia" w:cstheme="majorEastAsia"/>
          <w:b/>
          <w:bCs/>
          <w:spacing w:val="12"/>
          <w:sz w:val="44"/>
          <w:szCs w:val="44"/>
          <w:lang w:eastAsia="zh-CN"/>
        </w:rPr>
      </w:pPr>
      <w:r>
        <w:rPr>
          <w:rFonts w:hint="eastAsia" w:asciiTheme="majorEastAsia" w:hAnsiTheme="majorEastAsia" w:eastAsiaTheme="majorEastAsia" w:cstheme="majorEastAsia"/>
          <w:b/>
          <w:bCs/>
          <w:spacing w:val="12"/>
          <w:sz w:val="44"/>
          <w:szCs w:val="44"/>
          <w:lang w:eastAsia="zh-CN"/>
        </w:rPr>
        <w:t>交城县应急管理局</w:t>
      </w:r>
    </w:p>
    <w:p w14:paraId="439D65D9">
      <w:pPr>
        <w:keepNext w:val="0"/>
        <w:keepLines w:val="0"/>
        <w:pageBreakBefore w:val="0"/>
        <w:widowControl/>
        <w:kinsoku w:val="0"/>
        <w:wordWrap/>
        <w:overflowPunct/>
        <w:topLinePunct w:val="0"/>
        <w:autoSpaceDE w:val="0"/>
        <w:autoSpaceDN w:val="0"/>
        <w:bidi w:val="0"/>
        <w:adjustRightInd w:val="0"/>
        <w:snapToGrid w:val="0"/>
        <w:spacing w:before="49" w:line="600" w:lineRule="exact"/>
        <w:jc w:val="center"/>
        <w:textAlignment w:val="baseline"/>
        <w:rPr>
          <w:rFonts w:hint="eastAsia" w:asciiTheme="majorEastAsia" w:hAnsiTheme="majorEastAsia" w:eastAsiaTheme="majorEastAsia" w:cstheme="majorEastAsia"/>
          <w:b/>
          <w:bCs/>
          <w:spacing w:val="12"/>
          <w:sz w:val="44"/>
          <w:szCs w:val="44"/>
        </w:rPr>
      </w:pPr>
      <w:r>
        <w:rPr>
          <w:rFonts w:hint="eastAsia" w:asciiTheme="majorEastAsia" w:hAnsiTheme="majorEastAsia" w:eastAsiaTheme="majorEastAsia" w:cstheme="majorEastAsia"/>
          <w:b/>
          <w:bCs/>
          <w:spacing w:val="12"/>
          <w:sz w:val="44"/>
          <w:szCs w:val="44"/>
        </w:rPr>
        <w:t>202</w:t>
      </w:r>
      <w:r>
        <w:rPr>
          <w:rFonts w:hint="eastAsia" w:asciiTheme="majorEastAsia" w:hAnsiTheme="majorEastAsia" w:eastAsiaTheme="majorEastAsia" w:cstheme="majorEastAsia"/>
          <w:b/>
          <w:bCs/>
          <w:spacing w:val="12"/>
          <w:sz w:val="44"/>
          <w:szCs w:val="44"/>
          <w:lang w:val="en-US" w:eastAsia="zh-CN"/>
        </w:rPr>
        <w:t>6</w:t>
      </w:r>
      <w:r>
        <w:rPr>
          <w:rFonts w:hint="eastAsia" w:asciiTheme="majorEastAsia" w:hAnsiTheme="majorEastAsia" w:eastAsiaTheme="majorEastAsia" w:cstheme="majorEastAsia"/>
          <w:b/>
          <w:bCs/>
          <w:spacing w:val="12"/>
          <w:sz w:val="44"/>
          <w:szCs w:val="44"/>
        </w:rPr>
        <w:t>年度安全生产监督检查计划</w:t>
      </w:r>
    </w:p>
    <w:p w14:paraId="34037262">
      <w:pPr>
        <w:keepNext w:val="0"/>
        <w:keepLines w:val="0"/>
        <w:pageBreakBefore w:val="0"/>
        <w:widowControl/>
        <w:kinsoku w:val="0"/>
        <w:wordWrap/>
        <w:overflowPunct/>
        <w:topLinePunct w:val="0"/>
        <w:autoSpaceDE w:val="0"/>
        <w:autoSpaceDN w:val="0"/>
        <w:bidi w:val="0"/>
        <w:adjustRightInd w:val="0"/>
        <w:snapToGrid w:val="0"/>
        <w:spacing w:before="49" w:line="600" w:lineRule="exact"/>
        <w:jc w:val="both"/>
        <w:textAlignment w:val="baseline"/>
        <w:rPr>
          <w:rFonts w:hint="eastAsia" w:ascii="仿宋" w:hAnsi="仿宋" w:eastAsia="仿宋" w:cs="仿宋"/>
          <w:b/>
          <w:bCs/>
          <w:spacing w:val="12"/>
          <w:sz w:val="32"/>
          <w:szCs w:val="32"/>
        </w:rPr>
      </w:pPr>
    </w:p>
    <w:p w14:paraId="28C0533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08" w:firstLineChars="200"/>
        <w:jc w:val="both"/>
        <w:textAlignment w:val="baseline"/>
        <w:rPr>
          <w:rFonts w:hint="eastAsia" w:ascii="仿宋" w:hAnsi="仿宋" w:eastAsia="仿宋" w:cs="仿宋"/>
          <w:sz w:val="32"/>
          <w:szCs w:val="32"/>
        </w:rPr>
      </w:pPr>
      <w:r>
        <w:rPr>
          <w:rFonts w:hint="eastAsia" w:ascii="仿宋" w:hAnsi="仿宋" w:eastAsia="仿宋" w:cs="仿宋"/>
          <w:w w:val="95"/>
          <w:sz w:val="32"/>
          <w:szCs w:val="32"/>
        </w:rPr>
        <w:t>为依法履行安全生产监督管理职责，提高安全生产执法效能，</w:t>
      </w:r>
      <w:r>
        <w:rPr>
          <w:rFonts w:hint="eastAsia" w:ascii="仿宋" w:hAnsi="仿宋" w:eastAsia="仿宋" w:cs="仿宋"/>
          <w:sz w:val="32"/>
          <w:szCs w:val="32"/>
        </w:rPr>
        <w:t>依据《中华人民共和国安全生产法》《山西省安全生产条例》等法律法规和《国务院办公厅关于严格规范涉企行政检查的意见》《应急管理行政执法人员依法履职管理规定》《应急管理部关于加强安全生产执法工作的意见》《应急管理部关于严格规范安全生产执法行为的通知》《山西省人民政府办公厅关于印发山西省</w:t>
      </w:r>
      <w:r>
        <w:rPr>
          <w:rFonts w:hint="eastAsia" w:ascii="仿宋" w:hAnsi="仿宋" w:eastAsia="仿宋" w:cs="仿宋"/>
          <w:w w:val="95"/>
          <w:sz w:val="32"/>
          <w:szCs w:val="32"/>
        </w:rPr>
        <w:t>严格规范涉企行政检查若干举措的通知》等政策规定，结合实际</w:t>
      </w:r>
      <w:r>
        <w:rPr>
          <w:rFonts w:hint="eastAsia" w:ascii="仿宋" w:hAnsi="仿宋" w:eastAsia="仿宋" w:cs="仿宋"/>
          <w:sz w:val="32"/>
          <w:szCs w:val="32"/>
        </w:rPr>
        <w:t>，</w:t>
      </w:r>
      <w:r>
        <w:rPr>
          <w:rFonts w:hint="eastAsia" w:ascii="仿宋" w:hAnsi="仿宋" w:eastAsia="仿宋" w:cs="仿宋"/>
          <w:sz w:val="32"/>
          <w:szCs w:val="32"/>
          <w:lang w:eastAsia="zh-CN"/>
        </w:rPr>
        <w:t>制</w:t>
      </w:r>
      <w:r>
        <w:rPr>
          <w:rFonts w:hint="eastAsia" w:ascii="仿宋" w:hAnsi="仿宋" w:eastAsia="仿宋" w:cs="仿宋"/>
          <w:sz w:val="32"/>
          <w:szCs w:val="32"/>
        </w:rPr>
        <w:t>定</w:t>
      </w:r>
      <w:r>
        <w:rPr>
          <w:rFonts w:hint="eastAsia" w:ascii="仿宋" w:hAnsi="仿宋" w:eastAsia="仿宋" w:cs="仿宋"/>
          <w:sz w:val="32"/>
          <w:szCs w:val="32"/>
          <w:lang w:eastAsia="zh-CN"/>
        </w:rPr>
        <w:t>交城县</w:t>
      </w:r>
      <w:r>
        <w:rPr>
          <w:rFonts w:hint="eastAsia" w:ascii="仿宋" w:hAnsi="仿宋" w:eastAsia="仿宋" w:cs="仿宋"/>
          <w:sz w:val="32"/>
          <w:szCs w:val="32"/>
        </w:rPr>
        <w:t>应急管理局</w:t>
      </w:r>
      <w:r>
        <w:rPr>
          <w:rFonts w:hint="eastAsia" w:ascii="仿宋" w:hAnsi="仿宋" w:eastAsia="仿宋" w:cs="仿宋"/>
          <w:sz w:val="32"/>
          <w:szCs w:val="32"/>
          <w:lang w:eastAsia="zh-CN"/>
        </w:rPr>
        <w:t>（</w:t>
      </w:r>
      <w:r>
        <w:rPr>
          <w:rFonts w:hint="eastAsia" w:ascii="仿宋" w:hAnsi="仿宋" w:eastAsia="仿宋" w:cs="仿宋"/>
          <w:sz w:val="32"/>
          <w:szCs w:val="32"/>
        </w:rPr>
        <w:t>以下简称“</w:t>
      </w:r>
      <w:r>
        <w:rPr>
          <w:rFonts w:hint="eastAsia" w:ascii="仿宋" w:hAnsi="仿宋" w:eastAsia="仿宋" w:cs="仿宋"/>
          <w:sz w:val="32"/>
          <w:szCs w:val="32"/>
          <w:lang w:eastAsia="zh-CN"/>
        </w:rPr>
        <w:t>县</w:t>
      </w:r>
      <w:r>
        <w:rPr>
          <w:rFonts w:hint="eastAsia" w:ascii="仿宋" w:hAnsi="仿宋" w:eastAsia="仿宋" w:cs="仿宋"/>
          <w:sz w:val="32"/>
          <w:szCs w:val="32"/>
        </w:rPr>
        <w:t>应急局”</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年度安全生产监督检查计划。</w:t>
      </w:r>
    </w:p>
    <w:p w14:paraId="19B47BC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一、主要任务</w:t>
      </w:r>
    </w:p>
    <w:p w14:paraId="7DC0B1B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一）</w:t>
      </w:r>
      <w:r>
        <w:rPr>
          <w:rFonts w:hint="eastAsia" w:ascii="楷体" w:hAnsi="楷体" w:eastAsia="楷体" w:cs="楷体"/>
          <w:color w:val="000000" w:themeColor="text1"/>
          <w:sz w:val="32"/>
          <w:szCs w:val="32"/>
          <w14:textFill>
            <w14:solidFill>
              <w14:schemeClr w14:val="tx1"/>
            </w14:solidFill>
          </w14:textFill>
        </w:rPr>
        <w:t>重点检查任务</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69户</w:t>
      </w:r>
      <w:r>
        <w:rPr>
          <w:rFonts w:hint="eastAsia" w:ascii="楷体" w:hAnsi="楷体" w:eastAsia="楷体" w:cs="楷体"/>
          <w:color w:val="000000" w:themeColor="text1"/>
          <w:sz w:val="32"/>
          <w:szCs w:val="32"/>
          <w:lang w:eastAsia="zh-CN"/>
          <w14:textFill>
            <w14:solidFill>
              <w14:schemeClr w14:val="tx1"/>
            </w14:solidFill>
          </w14:textFill>
        </w:rPr>
        <w:t>）</w:t>
      </w:r>
    </w:p>
    <w:p w14:paraId="7EE6039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煤矿</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座。根据《煤矿分级分类安全监管监察办法》,</w:t>
      </w:r>
      <w:r>
        <w:rPr>
          <w:rFonts w:hint="eastAsia" w:ascii="仿宋" w:hAnsi="仿宋" w:eastAsia="仿宋" w:cs="仿宋"/>
          <w:color w:val="000000" w:themeColor="text1"/>
          <w:sz w:val="32"/>
          <w:szCs w:val="32"/>
          <w:highlight w:val="none"/>
          <w:lang w:eastAsia="zh-CN"/>
          <w14:textFill>
            <w14:solidFill>
              <w14:schemeClr w14:val="tx1"/>
            </w14:solidFill>
          </w14:textFill>
        </w:rPr>
        <w:t>县</w:t>
      </w:r>
      <w:r>
        <w:rPr>
          <w:rFonts w:hint="eastAsia" w:ascii="仿宋" w:hAnsi="仿宋" w:eastAsia="仿宋" w:cs="仿宋"/>
          <w:color w:val="000000" w:themeColor="text1"/>
          <w:sz w:val="32"/>
          <w:szCs w:val="32"/>
          <w:highlight w:val="none"/>
          <w14:textFill>
            <w14:solidFill>
              <w14:schemeClr w14:val="tx1"/>
            </w14:solidFill>
          </w14:textFill>
        </w:rPr>
        <w:t>应急局确定</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座直管煤矿为本年度重点监督检查矿井，</w:t>
      </w:r>
      <w:r>
        <w:rPr>
          <w:rFonts w:hint="eastAsia" w:ascii="仿宋" w:hAnsi="仿宋" w:eastAsia="仿宋" w:cs="仿宋"/>
          <w:color w:val="000000" w:themeColor="text1"/>
          <w:sz w:val="32"/>
          <w:szCs w:val="32"/>
          <w:highlight w:val="none"/>
          <w:lang w:eastAsia="zh-CN"/>
          <w14:textFill>
            <w14:solidFill>
              <w14:schemeClr w14:val="tx1"/>
            </w14:solidFill>
          </w14:textFill>
        </w:rPr>
        <w:t>煤炭执法中队牵头煤炭股配合</w:t>
      </w:r>
      <w:r>
        <w:rPr>
          <w:rFonts w:hint="eastAsia" w:ascii="仿宋" w:hAnsi="仿宋" w:eastAsia="仿宋" w:cs="仿宋"/>
          <w:color w:val="000000" w:themeColor="text1"/>
          <w:sz w:val="32"/>
          <w:szCs w:val="32"/>
          <w:highlight w:val="none"/>
          <w14:textFill>
            <w14:solidFill>
              <w14:schemeClr w14:val="tx1"/>
            </w14:solidFill>
          </w14:textFill>
        </w:rPr>
        <w:t>开展</w:t>
      </w:r>
      <w:r>
        <w:rPr>
          <w:rFonts w:hint="eastAsia" w:ascii="仿宋" w:hAnsi="仿宋" w:eastAsia="仿宋" w:cs="仿宋"/>
          <w:color w:val="000000" w:themeColor="text1"/>
          <w:sz w:val="32"/>
          <w:szCs w:val="32"/>
          <w:highlight w:val="none"/>
          <w:lang w:eastAsia="zh-CN"/>
          <w14:textFill>
            <w14:solidFill>
              <w14:schemeClr w14:val="tx1"/>
            </w14:solidFill>
          </w14:textFill>
        </w:rPr>
        <w:t>监督</w:t>
      </w:r>
      <w:r>
        <w:rPr>
          <w:rFonts w:hint="eastAsia" w:ascii="仿宋" w:hAnsi="仿宋" w:eastAsia="仿宋" w:cs="仿宋"/>
          <w:color w:val="000000" w:themeColor="text1"/>
          <w:sz w:val="32"/>
          <w:szCs w:val="32"/>
          <w:highlight w:val="none"/>
          <w14:textFill>
            <w14:solidFill>
              <w14:schemeClr w14:val="tx1"/>
            </w14:solidFill>
          </w14:textFill>
        </w:rPr>
        <w:t>检查。按照风险等级，对</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座</w:t>
      </w:r>
      <w:r>
        <w:rPr>
          <w:rFonts w:hint="eastAsia" w:ascii="仿宋" w:hAnsi="仿宋" w:eastAsia="仿宋" w:cs="仿宋"/>
          <w:color w:val="000000" w:themeColor="text1"/>
          <w:sz w:val="32"/>
          <w:szCs w:val="32"/>
          <w:highlight w:val="none"/>
          <w:lang w:val="en-US" w:eastAsia="zh-CN"/>
          <w14:textFill>
            <w14:solidFill>
              <w14:schemeClr w14:val="tx1"/>
            </w14:solidFill>
          </w14:textFill>
        </w:rPr>
        <w:t>D</w:t>
      </w:r>
      <w:r>
        <w:rPr>
          <w:rFonts w:hint="eastAsia" w:ascii="仿宋" w:hAnsi="仿宋" w:eastAsia="仿宋" w:cs="仿宋"/>
          <w:color w:val="000000" w:themeColor="text1"/>
          <w:sz w:val="32"/>
          <w:szCs w:val="32"/>
          <w:highlight w:val="none"/>
          <w14:textFill>
            <w14:solidFill>
              <w14:schemeClr w14:val="tx1"/>
            </w14:solidFill>
          </w14:textFill>
        </w:rPr>
        <w:t>类矿井年内开展执法检查</w:t>
      </w:r>
      <w:r>
        <w:rPr>
          <w:rFonts w:hint="eastAsia" w:ascii="仿宋" w:hAnsi="仿宋" w:eastAsia="仿宋" w:cs="仿宋"/>
          <w:color w:val="000000" w:themeColor="text1"/>
          <w:sz w:val="32"/>
          <w:szCs w:val="32"/>
          <w:highlight w:val="none"/>
          <w:lang w:eastAsia="zh-CN"/>
          <w14:textFill>
            <w14:solidFill>
              <w14:schemeClr w14:val="tx1"/>
            </w14:solidFill>
          </w14:textFill>
        </w:rPr>
        <w:t>不超过</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次</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检查安排见附件1。</w:t>
      </w:r>
    </w:p>
    <w:p w14:paraId="5A60CEA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非煤矿山5座。根据《非煤矿山安全风险分级监管实施办法》,县应急局确定5座非煤矿山企业作为本年度重点监督检查企业，非煤执法中队牵头非煤股配合开展监督检查。按照风险等级，对5座D类企业年内开展执法检查不超过4次。检查安排见附件1。</w:t>
      </w:r>
    </w:p>
    <w:p w14:paraId="3BD3E91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.危险化学品生产经营单位</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户。根据</w:t>
      </w:r>
      <w:r>
        <w:rPr>
          <w:rFonts w:hint="eastAsia" w:ascii="仿宋" w:hAnsi="仿宋" w:eastAsia="仿宋" w:cs="仿宋"/>
          <w:color w:val="000000" w:themeColor="text1"/>
          <w:sz w:val="32"/>
          <w:szCs w:val="32"/>
          <w:lang w:eastAsia="zh-CN"/>
          <w14:textFill>
            <w14:solidFill>
              <w14:schemeClr w14:val="tx1"/>
            </w14:solidFill>
          </w14:textFill>
        </w:rPr>
        <w:t>《重点行业领域安全生产分类分级监管办法》，</w:t>
      </w:r>
      <w:r>
        <w:rPr>
          <w:rFonts w:hint="eastAsia" w:ascii="仿宋" w:hAnsi="仿宋" w:eastAsia="仿宋" w:cs="仿宋"/>
          <w:color w:val="000000" w:themeColor="text1"/>
          <w:sz w:val="32"/>
          <w:szCs w:val="32"/>
          <w14:textFill>
            <w14:solidFill>
              <w14:schemeClr w14:val="tx1"/>
            </w14:solidFill>
          </w14:textFill>
        </w:rPr>
        <w:t>结合日常监管实际，</w:t>
      </w:r>
      <w:r>
        <w:rPr>
          <w:rFonts w:hint="eastAsia" w:ascii="仿宋" w:hAnsi="仿宋" w:eastAsia="仿宋" w:cs="仿宋"/>
          <w:color w:val="000000" w:themeColor="text1"/>
          <w:sz w:val="32"/>
          <w:szCs w:val="32"/>
          <w:lang w:eastAsia="zh-CN"/>
          <w14:textFill>
            <w14:solidFill>
              <w14:schemeClr w14:val="tx1"/>
            </w14:solidFill>
          </w14:textFill>
        </w:rPr>
        <w:t>县应急局确定</w:t>
      </w:r>
      <w:r>
        <w:rPr>
          <w:rFonts w:hint="eastAsia" w:ascii="仿宋" w:hAnsi="仿宋" w:eastAsia="仿宋" w:cs="仿宋"/>
          <w:color w:val="000000" w:themeColor="text1"/>
          <w:sz w:val="32"/>
          <w:szCs w:val="32"/>
          <w:lang w:val="en-US" w:eastAsia="zh-CN"/>
          <w14:textFill>
            <w14:solidFill>
              <w14:schemeClr w14:val="tx1"/>
            </w14:solidFill>
          </w14:textFill>
        </w:rPr>
        <w:t>28户</w:t>
      </w:r>
      <w:r>
        <w:rPr>
          <w:rFonts w:hint="eastAsia" w:ascii="仿宋" w:hAnsi="仿宋" w:eastAsia="仿宋" w:cs="仿宋"/>
          <w:color w:val="000000" w:themeColor="text1"/>
          <w:sz w:val="32"/>
          <w:szCs w:val="32"/>
          <w:lang w:eastAsia="zh-CN"/>
          <w14:textFill>
            <w14:solidFill>
              <w14:schemeClr w14:val="tx1"/>
            </w14:solidFill>
          </w14:textFill>
        </w:rPr>
        <w:t>危险化学品生产企业和精细化工企业作为本年度重点监督检查企业，由园区执法中队、危化执法中队分别牵头危化股配合开展监督检查。按照风险等级，对</w:t>
      </w:r>
      <w:r>
        <w:rPr>
          <w:rFonts w:hint="eastAsia" w:ascii="仿宋" w:hAnsi="仿宋" w:eastAsia="仿宋" w:cs="仿宋"/>
          <w:color w:val="000000" w:themeColor="text1"/>
          <w:sz w:val="32"/>
          <w:szCs w:val="32"/>
          <w:lang w:val="en-US" w:eastAsia="zh-CN"/>
          <w14:textFill>
            <w14:solidFill>
              <w14:schemeClr w14:val="tx1"/>
            </w14:solidFill>
          </w14:textFill>
        </w:rPr>
        <w:t>25户B类企业年内开展执法检查不超过4次，</w:t>
      </w:r>
      <w:r>
        <w:rPr>
          <w:rFonts w:hint="default"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户C类企业年内开展执法检查不超过2次，未定级的1户企业年内开展执法检查不超过12次，</w:t>
      </w:r>
      <w:r>
        <w:rPr>
          <w:rFonts w:hint="eastAsia" w:ascii="仿宋" w:hAnsi="仿宋" w:eastAsia="仿宋" w:cs="仿宋"/>
          <w:color w:val="000000" w:themeColor="text1"/>
          <w:sz w:val="32"/>
          <w:szCs w:val="32"/>
          <w14:textFill>
            <w14:solidFill>
              <w14:schemeClr w14:val="tx1"/>
            </w14:solidFill>
          </w14:textFill>
        </w:rPr>
        <w:t>检查安排见附件1。</w:t>
      </w:r>
    </w:p>
    <w:p w14:paraId="5BD03A3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冶金工贸生产经营单位</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户。根据《冶金工贸行业安全生产分类分级监管实施办法》,</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应急局确定</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户冶金工贸生产经营单位作为本年度重点监督检查</w:t>
      </w:r>
      <w:r>
        <w:rPr>
          <w:rFonts w:hint="eastAsia" w:ascii="仿宋" w:hAnsi="仿宋" w:eastAsia="仿宋" w:cs="仿宋"/>
          <w:color w:val="000000" w:themeColor="text1"/>
          <w:sz w:val="32"/>
          <w:szCs w:val="32"/>
          <w:lang w:eastAsia="zh-CN"/>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冶金执法</w:t>
      </w:r>
      <w:r>
        <w:rPr>
          <w:rFonts w:hint="eastAsia" w:ascii="仿宋" w:hAnsi="仿宋" w:eastAsia="仿宋" w:cs="仿宋"/>
          <w:color w:val="000000" w:themeColor="text1"/>
          <w:w w:val="90"/>
          <w:sz w:val="32"/>
          <w:szCs w:val="32"/>
          <w:lang w:eastAsia="zh-CN"/>
          <w14:textFill>
            <w14:solidFill>
              <w14:schemeClr w14:val="tx1"/>
            </w14:solidFill>
          </w14:textFill>
        </w:rPr>
        <w:t>一中队、冶金执法二中队分别牵头冶金股配合</w:t>
      </w:r>
      <w:r>
        <w:rPr>
          <w:rFonts w:hint="eastAsia" w:ascii="仿宋" w:hAnsi="仿宋" w:eastAsia="仿宋" w:cs="仿宋"/>
          <w:color w:val="000000" w:themeColor="text1"/>
          <w:w w:val="90"/>
          <w:sz w:val="32"/>
          <w:szCs w:val="32"/>
          <w14:textFill>
            <w14:solidFill>
              <w14:schemeClr w14:val="tx1"/>
            </w14:solidFill>
          </w14:textFill>
        </w:rPr>
        <w:t>开展</w:t>
      </w:r>
      <w:r>
        <w:rPr>
          <w:rFonts w:hint="eastAsia" w:ascii="仿宋" w:hAnsi="仿宋" w:eastAsia="仿宋" w:cs="仿宋"/>
          <w:color w:val="000000" w:themeColor="text1"/>
          <w:w w:val="90"/>
          <w:sz w:val="32"/>
          <w:szCs w:val="32"/>
          <w:lang w:eastAsia="zh-CN"/>
          <w14:textFill>
            <w14:solidFill>
              <w14:schemeClr w14:val="tx1"/>
            </w14:solidFill>
          </w14:textFill>
        </w:rPr>
        <w:t>监督</w:t>
      </w:r>
      <w:r>
        <w:rPr>
          <w:rFonts w:hint="eastAsia" w:ascii="仿宋" w:hAnsi="仿宋" w:eastAsia="仿宋" w:cs="仿宋"/>
          <w:color w:val="000000" w:themeColor="text1"/>
          <w:w w:val="90"/>
          <w:sz w:val="32"/>
          <w:szCs w:val="32"/>
          <w14:textFill>
            <w14:solidFill>
              <w14:schemeClr w14:val="tx1"/>
            </w14:solidFill>
          </w14:textFill>
        </w:rPr>
        <w:t>检查。</w:t>
      </w:r>
      <w:r>
        <w:rPr>
          <w:rFonts w:hint="eastAsia" w:ascii="仿宋" w:hAnsi="仿宋" w:eastAsia="仿宋" w:cs="仿宋"/>
          <w:color w:val="000000" w:themeColor="text1"/>
          <w:sz w:val="32"/>
          <w:szCs w:val="32"/>
          <w14:textFill>
            <w14:solidFill>
              <w14:schemeClr w14:val="tx1"/>
            </w14:solidFill>
          </w14:textFill>
        </w:rPr>
        <w:t>按照风险等级</w:t>
      </w:r>
      <w:r>
        <w:rPr>
          <w:rFonts w:hint="eastAsia" w:ascii="仿宋" w:hAnsi="仿宋" w:eastAsia="仿宋" w:cs="仿宋"/>
          <w:color w:val="000000" w:themeColor="text1"/>
          <w:sz w:val="32"/>
          <w:szCs w:val="32"/>
          <w:lang w:eastAsia="zh-CN"/>
          <w14:textFill>
            <w14:solidFill>
              <w14:schemeClr w14:val="tx1"/>
            </w14:solidFill>
          </w14:textFill>
        </w:rPr>
        <w:t>和全县</w:t>
      </w:r>
      <w:r>
        <w:rPr>
          <w:rFonts w:hint="eastAsia" w:ascii="仿宋" w:hAnsi="仿宋" w:eastAsia="仿宋" w:cs="仿宋"/>
          <w:color w:val="000000" w:themeColor="text1"/>
          <w:sz w:val="32"/>
          <w:szCs w:val="32"/>
          <w14:textFill>
            <w14:solidFill>
              <w14:schemeClr w14:val="tx1"/>
            </w14:solidFill>
          </w14:textFill>
        </w:rPr>
        <w:t>冶金工贸</w:t>
      </w:r>
      <w:r>
        <w:rPr>
          <w:rFonts w:hint="eastAsia" w:ascii="仿宋" w:hAnsi="仿宋" w:eastAsia="仿宋" w:cs="仿宋"/>
          <w:color w:val="000000" w:themeColor="text1"/>
          <w:sz w:val="32"/>
          <w:szCs w:val="32"/>
          <w:lang w:eastAsia="zh-CN"/>
          <w14:textFill>
            <w14:solidFill>
              <w14:schemeClr w14:val="tx1"/>
            </w14:solidFill>
          </w14:textFill>
        </w:rPr>
        <w:t>行业</w:t>
      </w:r>
      <w:r>
        <w:rPr>
          <w:rFonts w:hint="eastAsia" w:ascii="仿宋" w:hAnsi="仿宋" w:eastAsia="仿宋" w:cs="仿宋"/>
          <w:color w:val="000000" w:themeColor="text1"/>
          <w:sz w:val="32"/>
          <w:szCs w:val="32"/>
          <w14:textFill>
            <w14:solidFill>
              <w14:schemeClr w14:val="tx1"/>
            </w14:solidFill>
          </w14:textFill>
        </w:rPr>
        <w:t>实际情况，对</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户B类企业</w:t>
      </w:r>
      <w:r>
        <w:rPr>
          <w:rFonts w:hint="eastAsia" w:ascii="仿宋" w:hAnsi="仿宋" w:eastAsia="仿宋" w:cs="仿宋"/>
          <w:color w:val="000000" w:themeColor="text1"/>
          <w:sz w:val="32"/>
          <w:szCs w:val="32"/>
          <w:lang w:eastAsia="zh-CN"/>
          <w14:textFill>
            <w14:solidFill>
              <w14:schemeClr w14:val="tx1"/>
            </w14:solidFill>
          </w14:textFill>
        </w:rPr>
        <w:t>年内开展执法检查不超过</w:t>
      </w:r>
      <w:r>
        <w:rPr>
          <w:rFonts w:hint="eastAsia" w:ascii="仿宋" w:hAnsi="仿宋" w:eastAsia="仿宋" w:cs="仿宋"/>
          <w:color w:val="000000" w:themeColor="text1"/>
          <w:sz w:val="32"/>
          <w:szCs w:val="32"/>
          <w:lang w:val="en-US" w:eastAsia="zh-CN"/>
          <w14:textFill>
            <w14:solidFill>
              <w14:schemeClr w14:val="tx1"/>
            </w14:solidFill>
          </w14:textFill>
        </w:rPr>
        <w:t>4次</w:t>
      </w:r>
      <w:r>
        <w:rPr>
          <w:rFonts w:hint="eastAsia" w:ascii="仿宋" w:hAnsi="仿宋" w:eastAsia="仿宋" w:cs="仿宋"/>
          <w:color w:val="000000" w:themeColor="text1"/>
          <w:sz w:val="32"/>
          <w:szCs w:val="32"/>
          <w14:textFill>
            <w14:solidFill>
              <w14:schemeClr w14:val="tx1"/>
            </w14:solidFill>
          </w14:textFill>
        </w:rPr>
        <w:t>。检查安排见附件1。</w:t>
      </w:r>
    </w:p>
    <w:p w14:paraId="3ABEB48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一般检查任务</w:t>
      </w:r>
      <w:r>
        <w:rPr>
          <w:rFonts w:hint="eastAsia" w:ascii="楷体" w:hAnsi="楷体" w:eastAsia="楷体" w:cs="楷体"/>
          <w:color w:val="000000" w:themeColor="text1"/>
          <w:sz w:val="32"/>
          <w:szCs w:val="32"/>
          <w:lang w:val="en-US" w:eastAsia="zh-CN"/>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237</w:t>
      </w:r>
      <w:r>
        <w:rPr>
          <w:rFonts w:hint="eastAsia" w:ascii="楷体" w:hAnsi="楷体" w:eastAsia="楷体" w:cs="楷体"/>
          <w:color w:val="000000" w:themeColor="text1"/>
          <w:sz w:val="32"/>
          <w:szCs w:val="32"/>
          <w14:textFill>
            <w14:solidFill>
              <w14:schemeClr w14:val="tx1"/>
            </w14:solidFill>
          </w14:textFill>
        </w:rPr>
        <w:t>户)</w:t>
      </w:r>
    </w:p>
    <w:p w14:paraId="2B589D2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.非煤矿山</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无配套矿山砂石加工企业</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生产经营单位</w:t>
      </w:r>
      <w:r>
        <w:rPr>
          <w:rFonts w:hint="eastAsia" w:ascii="仿宋" w:hAnsi="仿宋" w:eastAsia="仿宋" w:cs="仿宋"/>
          <w:color w:val="000000" w:themeColor="text1"/>
          <w:sz w:val="32"/>
          <w:szCs w:val="32"/>
          <w:lang w:val="en-US" w:eastAsia="zh-CN"/>
          <w14:textFill>
            <w14:solidFill>
              <w14:schemeClr w14:val="tx1"/>
            </w14:solidFill>
          </w14:textFill>
        </w:rPr>
        <w:t>10户</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非煤执法中队牵头</w:t>
      </w:r>
      <w:r>
        <w:rPr>
          <w:rFonts w:hint="eastAsia" w:ascii="仿宋" w:hAnsi="仿宋" w:eastAsia="仿宋" w:cs="仿宋"/>
          <w:color w:val="000000" w:themeColor="text1"/>
          <w:sz w:val="32"/>
          <w:szCs w:val="32"/>
          <w14:textFill>
            <w14:solidFill>
              <w14:schemeClr w14:val="tx1"/>
            </w14:solidFill>
          </w14:textFill>
        </w:rPr>
        <w:t>组织实施。</w:t>
      </w:r>
    </w:p>
    <w:p w14:paraId="01F0BB3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一般化工和危化品经营企业</w:t>
      </w:r>
      <w:r>
        <w:rPr>
          <w:rFonts w:hint="eastAsia" w:ascii="仿宋" w:hAnsi="仿宋" w:eastAsia="仿宋" w:cs="仿宋"/>
          <w:color w:val="000000" w:themeColor="text1"/>
          <w:sz w:val="32"/>
          <w:szCs w:val="32"/>
          <w:lang w:val="en-US" w:eastAsia="zh-CN"/>
          <w14:textFill>
            <w14:solidFill>
              <w14:schemeClr w14:val="tx1"/>
            </w14:solidFill>
          </w14:textFill>
        </w:rPr>
        <w:t>64</w:t>
      </w:r>
      <w:r>
        <w:rPr>
          <w:rFonts w:hint="eastAsia" w:ascii="仿宋" w:hAnsi="仿宋" w:eastAsia="仿宋" w:cs="仿宋"/>
          <w:color w:val="000000" w:themeColor="text1"/>
          <w:sz w:val="32"/>
          <w:szCs w:val="32"/>
          <w14:textFill>
            <w14:solidFill>
              <w14:schemeClr w14:val="tx1"/>
            </w14:solidFill>
          </w14:textFill>
        </w:rPr>
        <w:t>户。由</w:t>
      </w:r>
      <w:r>
        <w:rPr>
          <w:rFonts w:hint="eastAsia" w:ascii="仿宋" w:hAnsi="仿宋" w:eastAsia="仿宋" w:cs="仿宋"/>
          <w:color w:val="000000" w:themeColor="text1"/>
          <w:sz w:val="32"/>
          <w:szCs w:val="32"/>
          <w:lang w:eastAsia="zh-CN"/>
          <w14:textFill>
            <w14:solidFill>
              <w14:schemeClr w14:val="tx1"/>
            </w14:solidFill>
          </w14:textFill>
        </w:rPr>
        <w:t>危化执法中队和园区执法中队分别牵头组</w:t>
      </w:r>
      <w:r>
        <w:rPr>
          <w:rFonts w:hint="eastAsia" w:ascii="仿宋" w:hAnsi="仿宋" w:eastAsia="仿宋" w:cs="仿宋"/>
          <w:color w:val="000000" w:themeColor="text1"/>
          <w:sz w:val="32"/>
          <w:szCs w:val="32"/>
          <w14:textFill>
            <w14:solidFill>
              <w14:schemeClr w14:val="tx1"/>
            </w14:solidFill>
          </w14:textFill>
        </w:rPr>
        <w:t>织实施。</w:t>
      </w:r>
    </w:p>
    <w:p w14:paraId="2815B80D">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.冶金工贸企业</w:t>
      </w:r>
      <w:r>
        <w:rPr>
          <w:rFonts w:hint="eastAsia" w:ascii="仿宋" w:hAnsi="仿宋" w:eastAsia="仿宋" w:cs="仿宋"/>
          <w:color w:val="000000" w:themeColor="text1"/>
          <w:sz w:val="32"/>
          <w:szCs w:val="32"/>
          <w:lang w:val="en-US" w:eastAsia="zh-CN"/>
          <w14:textFill>
            <w14:solidFill>
              <w14:schemeClr w14:val="tx1"/>
            </w14:solidFill>
          </w14:textFill>
        </w:rPr>
        <w:t>163</w:t>
      </w:r>
      <w:r>
        <w:rPr>
          <w:rFonts w:hint="eastAsia" w:ascii="仿宋" w:hAnsi="仿宋" w:eastAsia="仿宋" w:cs="仿宋"/>
          <w:color w:val="000000" w:themeColor="text1"/>
          <w:sz w:val="32"/>
          <w:szCs w:val="32"/>
          <w14:textFill>
            <w14:solidFill>
              <w14:schemeClr w14:val="tx1"/>
            </w14:solidFill>
          </w14:textFill>
        </w:rPr>
        <w:t>户。 由</w:t>
      </w:r>
      <w:r>
        <w:rPr>
          <w:rFonts w:hint="eastAsia" w:ascii="仿宋" w:hAnsi="仿宋" w:eastAsia="仿宋" w:cs="仿宋"/>
          <w:color w:val="000000" w:themeColor="text1"/>
          <w:sz w:val="32"/>
          <w:szCs w:val="32"/>
          <w:lang w:eastAsia="zh-CN"/>
          <w14:textFill>
            <w14:solidFill>
              <w14:schemeClr w14:val="tx1"/>
            </w14:solidFill>
          </w14:textFill>
        </w:rPr>
        <w:t>冶金执法一中队和冶金执法二中队分别牵头</w:t>
      </w:r>
      <w:r>
        <w:rPr>
          <w:rFonts w:hint="eastAsia" w:ascii="仿宋" w:hAnsi="仿宋" w:eastAsia="仿宋" w:cs="仿宋"/>
          <w:color w:val="000000" w:themeColor="text1"/>
          <w:sz w:val="32"/>
          <w:szCs w:val="32"/>
          <w14:textFill>
            <w14:solidFill>
              <w14:schemeClr w14:val="tx1"/>
            </w14:solidFill>
          </w14:textFill>
        </w:rPr>
        <w:t>组织实施。</w:t>
      </w:r>
    </w:p>
    <w:p w14:paraId="2A4A6C9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对以上检查企业</w:t>
      </w:r>
      <w:r>
        <w:rPr>
          <w:rFonts w:hint="eastAsia" w:ascii="仿宋" w:hAnsi="仿宋" w:eastAsia="仿宋" w:cs="仿宋"/>
          <w:sz w:val="32"/>
          <w:szCs w:val="32"/>
          <w:lang w:eastAsia="zh-CN"/>
        </w:rPr>
        <w:t>，非煤</w:t>
      </w:r>
      <w:r>
        <w:rPr>
          <w:rFonts w:hint="eastAsia" w:ascii="仿宋" w:hAnsi="仿宋" w:eastAsia="仿宋" w:cs="仿宋"/>
          <w:sz w:val="32"/>
          <w:szCs w:val="32"/>
        </w:rPr>
        <w:t>矿山方面</w:t>
      </w:r>
      <w:r>
        <w:rPr>
          <w:rFonts w:hint="eastAsia" w:ascii="仿宋" w:hAnsi="仿宋" w:eastAsia="仿宋" w:cs="仿宋"/>
          <w:sz w:val="32"/>
          <w:szCs w:val="32"/>
          <w:lang w:eastAsia="zh-CN"/>
        </w:rPr>
        <w:t>：</w:t>
      </w:r>
      <w:r>
        <w:rPr>
          <w:rFonts w:hint="eastAsia" w:ascii="仿宋" w:hAnsi="仿宋" w:eastAsia="仿宋" w:cs="仿宋"/>
          <w:sz w:val="32"/>
          <w:szCs w:val="32"/>
        </w:rPr>
        <w:t>按照风险等级对应的</w:t>
      </w:r>
      <w:r>
        <w:rPr>
          <w:rFonts w:hint="eastAsia" w:ascii="仿宋" w:hAnsi="仿宋" w:eastAsia="仿宋" w:cs="仿宋"/>
          <w:sz w:val="32"/>
          <w:szCs w:val="32"/>
          <w:lang w:eastAsia="zh-CN"/>
        </w:rPr>
        <w:t>不超过</w:t>
      </w:r>
      <w:r>
        <w:rPr>
          <w:rFonts w:hint="eastAsia" w:ascii="仿宋" w:hAnsi="仿宋" w:eastAsia="仿宋" w:cs="仿宋"/>
          <w:sz w:val="32"/>
          <w:szCs w:val="32"/>
        </w:rPr>
        <w:t>最高检查频次要求落实；危化</w:t>
      </w:r>
      <w:r>
        <w:rPr>
          <w:rFonts w:hint="eastAsia" w:ascii="仿宋" w:hAnsi="仿宋" w:eastAsia="仿宋" w:cs="仿宋"/>
          <w:sz w:val="32"/>
          <w:szCs w:val="32"/>
          <w:lang w:eastAsia="zh-CN"/>
        </w:rPr>
        <w:t>、</w:t>
      </w:r>
      <w:r>
        <w:rPr>
          <w:rFonts w:hint="eastAsia" w:ascii="仿宋" w:hAnsi="仿宋" w:eastAsia="仿宋" w:cs="仿宋"/>
          <w:sz w:val="32"/>
          <w:szCs w:val="32"/>
        </w:rPr>
        <w:t>冶金行业领域</w:t>
      </w:r>
      <w:r>
        <w:rPr>
          <w:rFonts w:hint="eastAsia" w:ascii="仿宋" w:hAnsi="仿宋" w:eastAsia="仿宋" w:cs="仿宋"/>
          <w:sz w:val="32"/>
          <w:szCs w:val="32"/>
          <w:lang w:eastAsia="zh-CN"/>
        </w:rPr>
        <w:t>：</w:t>
      </w:r>
      <w:r>
        <w:rPr>
          <w:rFonts w:hint="eastAsia" w:ascii="仿宋" w:hAnsi="仿宋" w:eastAsia="仿宋" w:cs="仿宋"/>
          <w:sz w:val="32"/>
          <w:szCs w:val="32"/>
        </w:rPr>
        <w:t>按照标准化等级对应的</w:t>
      </w:r>
      <w:r>
        <w:rPr>
          <w:rFonts w:hint="eastAsia" w:ascii="仿宋" w:hAnsi="仿宋" w:eastAsia="仿宋" w:cs="仿宋"/>
          <w:sz w:val="32"/>
          <w:szCs w:val="32"/>
          <w:lang w:eastAsia="zh-CN"/>
        </w:rPr>
        <w:t>不超过</w:t>
      </w:r>
      <w:r>
        <w:rPr>
          <w:rFonts w:hint="eastAsia" w:ascii="仿宋" w:hAnsi="仿宋" w:eastAsia="仿宋" w:cs="仿宋"/>
          <w:sz w:val="32"/>
          <w:szCs w:val="32"/>
        </w:rPr>
        <w:t>最高检查频次要求</w:t>
      </w:r>
      <w:r>
        <w:rPr>
          <w:rFonts w:hint="eastAsia" w:ascii="仿宋" w:hAnsi="仿宋" w:eastAsia="仿宋" w:cs="仿宋"/>
          <w:sz w:val="32"/>
          <w:szCs w:val="32"/>
          <w:lang w:eastAsia="zh-CN"/>
        </w:rPr>
        <w:t>落实</w:t>
      </w:r>
      <w:r>
        <w:rPr>
          <w:rFonts w:hint="eastAsia" w:ascii="仿宋" w:hAnsi="仿宋" w:eastAsia="仿宋" w:cs="仿宋"/>
          <w:sz w:val="32"/>
          <w:szCs w:val="32"/>
        </w:rPr>
        <w:t>。</w:t>
      </w:r>
      <w:r>
        <w:rPr>
          <w:rFonts w:hint="eastAsia" w:ascii="仿宋" w:hAnsi="仿宋" w:eastAsia="仿宋" w:cs="仿宋"/>
          <w:sz w:val="32"/>
          <w:szCs w:val="32"/>
          <w:lang w:eastAsia="zh-CN"/>
        </w:rPr>
        <w:t>（非高危行业领域企业不超过</w:t>
      </w:r>
      <w:r>
        <w:rPr>
          <w:rFonts w:hint="eastAsia" w:ascii="仿宋" w:hAnsi="仿宋" w:eastAsia="仿宋" w:cs="仿宋"/>
          <w:sz w:val="32"/>
          <w:szCs w:val="32"/>
          <w:lang w:val="en-US" w:eastAsia="zh-CN"/>
        </w:rPr>
        <w:t>1次、2次、4次、6次</w:t>
      </w:r>
      <w:r>
        <w:rPr>
          <w:rFonts w:hint="eastAsia" w:ascii="仿宋" w:hAnsi="仿宋" w:eastAsia="仿宋" w:cs="仿宋"/>
          <w:sz w:val="32"/>
          <w:szCs w:val="32"/>
          <w:lang w:eastAsia="zh-CN"/>
        </w:rPr>
        <w:t>）</w:t>
      </w:r>
    </w:p>
    <w:p w14:paraId="35034FB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）其他任务</w:t>
      </w:r>
    </w:p>
    <w:p w14:paraId="0F1AFFD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1.安全生产许可；</w:t>
      </w:r>
    </w:p>
    <w:p w14:paraId="58FA635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2.安全生产标准化评审；</w:t>
      </w:r>
    </w:p>
    <w:p w14:paraId="3D5D324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3.重要时段及特殊事项督查；</w:t>
      </w:r>
    </w:p>
    <w:p w14:paraId="7FDA872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配合上级</w:t>
      </w:r>
      <w:r>
        <w:rPr>
          <w:rFonts w:hint="eastAsia" w:ascii="仿宋" w:hAnsi="仿宋" w:eastAsia="仿宋" w:cs="仿宋"/>
          <w:sz w:val="32"/>
          <w:szCs w:val="32"/>
        </w:rPr>
        <w:t>应急管理部门进行监督指导；</w:t>
      </w:r>
    </w:p>
    <w:p w14:paraId="5FF09E84">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5.对安全基础薄弱的企业和重点县进行指导帮扶；</w:t>
      </w:r>
    </w:p>
    <w:p w14:paraId="2212356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6.开展行政执法监督；</w:t>
      </w:r>
    </w:p>
    <w:p w14:paraId="4ABDBF9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7.举报事项核查；</w:t>
      </w:r>
    </w:p>
    <w:p w14:paraId="135C09B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8.按规定开展事故调查；</w:t>
      </w:r>
    </w:p>
    <w:p w14:paraId="3E30382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9.办理行政复议和行政诉讼相关事宜；</w:t>
      </w:r>
    </w:p>
    <w:p w14:paraId="2ECBCE6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10.安全培训和安全宣传；</w:t>
      </w:r>
    </w:p>
    <w:p w14:paraId="547F5E8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11.研究起草相关政策规定等。</w:t>
      </w:r>
    </w:p>
    <w:p w14:paraId="370212C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以上工作由局有关</w:t>
      </w:r>
      <w:r>
        <w:rPr>
          <w:rFonts w:hint="eastAsia" w:ascii="仿宋" w:hAnsi="仿宋" w:eastAsia="仿宋" w:cs="仿宋"/>
          <w:sz w:val="32"/>
          <w:szCs w:val="32"/>
          <w:lang w:eastAsia="zh-CN"/>
        </w:rPr>
        <w:t>股</w:t>
      </w:r>
      <w:r>
        <w:rPr>
          <w:rFonts w:hint="eastAsia" w:ascii="仿宋" w:hAnsi="仿宋" w:eastAsia="仿宋" w:cs="仿宋"/>
          <w:sz w:val="32"/>
          <w:szCs w:val="32"/>
        </w:rPr>
        <w:t>室和</w:t>
      </w:r>
      <w:r>
        <w:rPr>
          <w:rFonts w:hint="eastAsia" w:ascii="仿宋" w:hAnsi="仿宋" w:eastAsia="仿宋" w:cs="仿宋"/>
          <w:sz w:val="32"/>
          <w:szCs w:val="32"/>
          <w:lang w:eastAsia="zh-CN"/>
        </w:rPr>
        <w:t>执法中队</w:t>
      </w:r>
      <w:r>
        <w:rPr>
          <w:rFonts w:hint="eastAsia" w:ascii="仿宋" w:hAnsi="仿宋" w:eastAsia="仿宋" w:cs="仿宋"/>
          <w:sz w:val="32"/>
          <w:szCs w:val="32"/>
        </w:rPr>
        <w:t>根据职责、阶段性任务、监管实际等分工落实。</w:t>
      </w:r>
    </w:p>
    <w:p w14:paraId="01D65D5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工作目标</w:t>
      </w:r>
    </w:p>
    <w:p w14:paraId="5F504FA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对纳入计划的生产经营单位监督检查覆盖率100%、事故隐患到期整改复查率100%、已查实违法行为查处率100%、“互联网+执法”等信息系统使用率100%、按规定时间和数量通过“互联网+执法”系统报送典型合格案例100%。</w:t>
      </w:r>
    </w:p>
    <w:p w14:paraId="3A29B0E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监督重点检查内容</w:t>
      </w:r>
    </w:p>
    <w:p w14:paraId="537C3BD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1.安全生产有关法律、法规、规章及强制性标准贯彻执行情况。</w:t>
      </w:r>
    </w:p>
    <w:p w14:paraId="4BD57F6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w w:val="95"/>
          <w:sz w:val="32"/>
          <w:szCs w:val="32"/>
        </w:rPr>
      </w:pPr>
      <w:r>
        <w:rPr>
          <w:rFonts w:hint="eastAsia" w:ascii="仿宋" w:hAnsi="仿宋" w:eastAsia="仿宋" w:cs="仿宋"/>
          <w:sz w:val="32"/>
          <w:szCs w:val="32"/>
        </w:rPr>
        <w:t>2.</w:t>
      </w:r>
      <w:r>
        <w:rPr>
          <w:rFonts w:hint="eastAsia" w:ascii="仿宋" w:hAnsi="仿宋" w:eastAsia="仿宋" w:cs="仿宋"/>
          <w:w w:val="95"/>
          <w:sz w:val="32"/>
          <w:szCs w:val="32"/>
        </w:rPr>
        <w:t>国家、省、市</w:t>
      </w:r>
      <w:r>
        <w:rPr>
          <w:rFonts w:hint="eastAsia" w:ascii="仿宋" w:hAnsi="仿宋" w:eastAsia="仿宋" w:cs="仿宋"/>
          <w:w w:val="95"/>
          <w:sz w:val="32"/>
          <w:szCs w:val="32"/>
          <w:lang w:eastAsia="zh-CN"/>
        </w:rPr>
        <w:t>、县</w:t>
      </w:r>
      <w:r>
        <w:rPr>
          <w:rFonts w:hint="eastAsia" w:ascii="仿宋" w:hAnsi="仿宋" w:eastAsia="仿宋" w:cs="仿宋"/>
          <w:w w:val="95"/>
          <w:sz w:val="32"/>
          <w:szCs w:val="32"/>
        </w:rPr>
        <w:t>安排部署的专项行动推进落实情况。</w:t>
      </w:r>
    </w:p>
    <w:p w14:paraId="0A488F2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3.本行业领域明确的执法检查重点及认为需要列入重点检查的事项</w:t>
      </w:r>
      <w:r>
        <w:rPr>
          <w:rFonts w:hint="eastAsia" w:ascii="仿宋" w:hAnsi="仿宋" w:eastAsia="仿宋" w:cs="仿宋"/>
          <w:sz w:val="32"/>
          <w:szCs w:val="32"/>
          <w:lang w:eastAsia="zh-CN"/>
        </w:rPr>
        <w:t>（</w:t>
      </w:r>
      <w:r>
        <w:rPr>
          <w:rFonts w:hint="eastAsia" w:ascii="仿宋" w:hAnsi="仿宋" w:eastAsia="仿宋" w:cs="仿宋"/>
          <w:sz w:val="32"/>
          <w:szCs w:val="32"/>
        </w:rPr>
        <w:t>重大事故隐患排查整治情况、企业主要负责人及从业人员履职情况、企业安全生产管理体系建立运行情况和其他可能导致重特大事故的高风险事项是执法检查的必查项</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75E4ED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w w:val="95"/>
          <w:sz w:val="32"/>
          <w:szCs w:val="32"/>
        </w:rPr>
        <w:t>安全教育培训及针对性“逢查必考”</w:t>
      </w:r>
      <w:r>
        <w:rPr>
          <w:rFonts w:hint="eastAsia" w:ascii="仿宋" w:hAnsi="仿宋" w:eastAsia="仿宋" w:cs="仿宋"/>
          <w:w w:val="95"/>
          <w:sz w:val="32"/>
          <w:szCs w:val="32"/>
          <w:lang w:eastAsia="zh-CN"/>
        </w:rPr>
        <w:t>，</w:t>
      </w:r>
      <w:r>
        <w:rPr>
          <w:rFonts w:hint="eastAsia" w:ascii="仿宋" w:hAnsi="仿宋" w:eastAsia="仿宋" w:cs="仿宋"/>
          <w:w w:val="95"/>
          <w:sz w:val="32"/>
          <w:szCs w:val="32"/>
        </w:rPr>
        <w:t>应急救援预案编制、</w:t>
      </w:r>
      <w:r>
        <w:rPr>
          <w:rFonts w:hint="eastAsia" w:ascii="仿宋" w:hAnsi="仿宋" w:eastAsia="仿宋" w:cs="仿宋"/>
          <w:sz w:val="32"/>
          <w:szCs w:val="32"/>
        </w:rPr>
        <w:t>备案、演练</w:t>
      </w:r>
      <w:r>
        <w:rPr>
          <w:rFonts w:hint="eastAsia" w:ascii="仿宋" w:hAnsi="仿宋" w:eastAsia="仿宋" w:cs="仿宋"/>
          <w:sz w:val="32"/>
          <w:szCs w:val="32"/>
          <w:lang w:eastAsia="zh-CN"/>
        </w:rPr>
        <w:t>，</w:t>
      </w:r>
      <w:r>
        <w:rPr>
          <w:rFonts w:hint="eastAsia" w:ascii="仿宋" w:hAnsi="仿宋" w:eastAsia="仿宋" w:cs="仿宋"/>
          <w:sz w:val="32"/>
          <w:szCs w:val="32"/>
        </w:rPr>
        <w:t>高危行业企业投保安全生产责任保险以及企业安全生产费用提取和使用等基础情况。</w:t>
      </w:r>
    </w:p>
    <w:p w14:paraId="632ED5E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5.应当列入监督检查的其他内容。</w:t>
      </w:r>
    </w:p>
    <w:p w14:paraId="32193CD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工作要求</w:t>
      </w:r>
    </w:p>
    <w:p w14:paraId="5F1FFBC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严格主体规定。</w:t>
      </w:r>
      <w:r>
        <w:rPr>
          <w:rFonts w:hint="eastAsia" w:ascii="仿宋" w:hAnsi="仿宋" w:eastAsia="仿宋" w:cs="仿宋"/>
          <w:sz w:val="32"/>
          <w:szCs w:val="32"/>
        </w:rPr>
        <w:t>严格落实“原则上一家企业对应一个层级的执法主体”的规定。实施年度监督检查计划时，对由</w:t>
      </w:r>
      <w:r>
        <w:rPr>
          <w:rFonts w:hint="eastAsia" w:ascii="仿宋" w:hAnsi="仿宋" w:eastAsia="仿宋" w:cs="仿宋"/>
          <w:sz w:val="32"/>
          <w:szCs w:val="32"/>
          <w:lang w:eastAsia="zh-CN"/>
        </w:rPr>
        <w:t>县</w:t>
      </w:r>
      <w:r>
        <w:rPr>
          <w:rFonts w:hint="eastAsia" w:ascii="仿宋" w:hAnsi="仿宋" w:eastAsia="仿宋" w:cs="仿宋"/>
          <w:sz w:val="32"/>
          <w:szCs w:val="32"/>
        </w:rPr>
        <w:t>应急局直接监管的生产经营单位检查发现的问题和隐患，由</w:t>
      </w:r>
      <w:r>
        <w:rPr>
          <w:rFonts w:hint="eastAsia" w:ascii="仿宋" w:hAnsi="仿宋" w:eastAsia="仿宋" w:cs="仿宋"/>
          <w:sz w:val="32"/>
          <w:szCs w:val="32"/>
          <w:lang w:eastAsia="zh-CN"/>
        </w:rPr>
        <w:t>县</w:t>
      </w:r>
      <w:r>
        <w:rPr>
          <w:rFonts w:hint="eastAsia" w:ascii="仿宋" w:hAnsi="仿宋" w:eastAsia="仿宋" w:cs="仿宋"/>
          <w:sz w:val="32"/>
          <w:szCs w:val="32"/>
        </w:rPr>
        <w:t>应急局各相关</w:t>
      </w:r>
      <w:bookmarkStart w:id="0" w:name="_GoBack"/>
      <w:bookmarkEnd w:id="0"/>
      <w:r>
        <w:rPr>
          <w:rFonts w:hint="eastAsia" w:ascii="仿宋" w:hAnsi="仿宋" w:eastAsia="仿宋" w:cs="仿宋"/>
          <w:sz w:val="32"/>
          <w:szCs w:val="32"/>
          <w:lang w:eastAsia="zh-CN"/>
        </w:rPr>
        <w:t>执法中</w:t>
      </w:r>
      <w:r>
        <w:rPr>
          <w:rFonts w:hint="eastAsia" w:ascii="仿宋" w:hAnsi="仿宋" w:eastAsia="仿宋" w:cs="仿宋"/>
          <w:sz w:val="32"/>
          <w:szCs w:val="32"/>
        </w:rPr>
        <w:t>队按照规定程序下达执法文书，依法依规处理到位；</w:t>
      </w:r>
      <w:r>
        <w:rPr>
          <w:rFonts w:hint="eastAsia" w:ascii="仿宋" w:hAnsi="仿宋" w:eastAsia="仿宋" w:cs="仿宋"/>
          <w:sz w:val="32"/>
          <w:szCs w:val="32"/>
          <w:lang w:eastAsia="zh-CN"/>
        </w:rPr>
        <w:t>同时</w:t>
      </w:r>
      <w:r>
        <w:rPr>
          <w:rFonts w:hint="eastAsia" w:ascii="仿宋" w:hAnsi="仿宋" w:eastAsia="仿宋" w:cs="仿宋"/>
          <w:sz w:val="32"/>
          <w:szCs w:val="32"/>
        </w:rPr>
        <w:t>积极配合上级应急</w:t>
      </w:r>
      <w:r>
        <w:rPr>
          <w:rFonts w:hint="eastAsia" w:ascii="仿宋" w:hAnsi="仿宋" w:eastAsia="仿宋" w:cs="仿宋"/>
          <w:sz w:val="32"/>
          <w:szCs w:val="32"/>
          <w:lang w:eastAsia="zh-CN"/>
        </w:rPr>
        <w:t>管理</w:t>
      </w:r>
      <w:r>
        <w:rPr>
          <w:rFonts w:hint="eastAsia" w:ascii="仿宋" w:hAnsi="仿宋" w:eastAsia="仿宋" w:cs="仿宋"/>
          <w:sz w:val="32"/>
          <w:szCs w:val="32"/>
        </w:rPr>
        <w:t>部门</w:t>
      </w:r>
      <w:r>
        <w:rPr>
          <w:rFonts w:hint="eastAsia" w:ascii="仿宋" w:hAnsi="仿宋" w:eastAsia="仿宋" w:cs="仿宋"/>
          <w:sz w:val="32"/>
          <w:szCs w:val="32"/>
          <w:lang w:eastAsia="zh-CN"/>
        </w:rPr>
        <w:t>开展</w:t>
      </w:r>
      <w:r>
        <w:rPr>
          <w:rFonts w:hint="eastAsia" w:ascii="仿宋" w:hAnsi="仿宋" w:eastAsia="仿宋" w:cs="仿宋"/>
          <w:sz w:val="32"/>
          <w:szCs w:val="32"/>
        </w:rPr>
        <w:t>联合</w:t>
      </w:r>
      <w:r>
        <w:rPr>
          <w:rFonts w:hint="eastAsia" w:ascii="仿宋" w:hAnsi="仿宋" w:eastAsia="仿宋" w:cs="仿宋"/>
          <w:sz w:val="32"/>
          <w:szCs w:val="32"/>
          <w:lang w:eastAsia="zh-CN"/>
        </w:rPr>
        <w:t>检查</w:t>
      </w:r>
      <w:r>
        <w:rPr>
          <w:rFonts w:hint="eastAsia" w:ascii="仿宋" w:hAnsi="仿宋" w:eastAsia="仿宋" w:cs="仿宋"/>
          <w:sz w:val="32"/>
          <w:szCs w:val="32"/>
        </w:rPr>
        <w:t>，对检查发现的问题和隐患，由上级应急管理部门移交</w:t>
      </w:r>
      <w:r>
        <w:rPr>
          <w:rFonts w:hint="eastAsia" w:ascii="仿宋" w:hAnsi="仿宋" w:eastAsia="仿宋" w:cs="仿宋"/>
          <w:sz w:val="32"/>
          <w:szCs w:val="32"/>
          <w:lang w:eastAsia="zh-CN"/>
        </w:rPr>
        <w:t>县</w:t>
      </w:r>
      <w:r>
        <w:rPr>
          <w:rFonts w:hint="eastAsia" w:ascii="仿宋" w:hAnsi="仿宋" w:eastAsia="仿宋" w:cs="仿宋"/>
          <w:sz w:val="32"/>
          <w:szCs w:val="32"/>
        </w:rPr>
        <w:t>应急局后，按照规定程序下达执法文书，依法依规处理到位。</w:t>
      </w:r>
    </w:p>
    <w:p w14:paraId="4914183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落实联合执法。</w:t>
      </w:r>
      <w:r>
        <w:rPr>
          <w:rFonts w:hint="eastAsia" w:ascii="仿宋" w:hAnsi="仿宋" w:eastAsia="仿宋" w:cs="仿宋"/>
          <w:w w:val="95"/>
          <w:sz w:val="32"/>
          <w:szCs w:val="32"/>
        </w:rPr>
        <w:t>按照“应联尽联、能联尽联”的原则</w:t>
      </w:r>
      <w:r>
        <w:rPr>
          <w:rFonts w:hint="eastAsia" w:ascii="仿宋" w:hAnsi="仿宋" w:eastAsia="仿宋" w:cs="仿宋"/>
          <w:sz w:val="32"/>
          <w:szCs w:val="32"/>
        </w:rPr>
        <w:t>，加强部门间、上下级、局内部等联合检查，做到“进一次门，查多项事”</w:t>
      </w:r>
      <w:r>
        <w:rPr>
          <w:rFonts w:hint="eastAsia" w:ascii="仿宋" w:hAnsi="仿宋" w:eastAsia="仿宋" w:cs="仿宋"/>
          <w:sz w:val="32"/>
          <w:szCs w:val="32"/>
          <w:lang w:eastAsia="zh-CN"/>
        </w:rPr>
        <w:t>，</w:t>
      </w:r>
      <w:r>
        <w:rPr>
          <w:rFonts w:hint="eastAsia" w:ascii="仿宋" w:hAnsi="仿宋" w:eastAsia="仿宋" w:cs="仿宋"/>
          <w:sz w:val="32"/>
          <w:szCs w:val="32"/>
        </w:rPr>
        <w:t>最大限度减少对企业的影响。局机关有关股室开展重点检查时，要根据检查重点内容，适时邀请本行业安全生产专委会有关成员单位参加开展联合检查。</w:t>
      </w:r>
    </w:p>
    <w:p w14:paraId="309B203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规范检查程序。</w:t>
      </w:r>
      <w:r>
        <w:rPr>
          <w:rFonts w:hint="eastAsia" w:ascii="仿宋" w:hAnsi="仿宋" w:eastAsia="仿宋" w:cs="仿宋"/>
          <w:sz w:val="32"/>
          <w:szCs w:val="32"/>
        </w:rPr>
        <w:t>开展入企执法检查，要继续落实入企报备、一告知两公开(详见附件2)、全过程音像记录、廉洁自律等制度，遵守《安全生产执法程序规定》</w:t>
      </w:r>
      <w:r>
        <w:rPr>
          <w:rFonts w:hint="eastAsia" w:ascii="仿宋" w:hAnsi="仿宋" w:eastAsia="仿宋" w:cs="仿宋"/>
          <w:sz w:val="32"/>
          <w:szCs w:val="32"/>
          <w:lang w:eastAsia="zh-CN"/>
        </w:rPr>
        <w:t>，</w:t>
      </w:r>
      <w:r>
        <w:rPr>
          <w:rFonts w:hint="eastAsia" w:ascii="仿宋" w:hAnsi="仿宋" w:eastAsia="仿宋" w:cs="仿宋"/>
          <w:sz w:val="32"/>
          <w:szCs w:val="32"/>
        </w:rPr>
        <w:t>使用安全生产行政执法规范用语，依法行使裁量基准，形成执法闭环。</w:t>
      </w:r>
    </w:p>
    <w:p w14:paraId="2075F96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严格入企次数。</w:t>
      </w:r>
      <w:r>
        <w:rPr>
          <w:rFonts w:hint="eastAsia" w:ascii="仿宋" w:hAnsi="仿宋" w:eastAsia="仿宋" w:cs="仿宋"/>
          <w:sz w:val="32"/>
          <w:szCs w:val="32"/>
        </w:rPr>
        <w:t>局机关各股室和</w:t>
      </w:r>
      <w:r>
        <w:rPr>
          <w:rFonts w:hint="eastAsia" w:ascii="仿宋" w:hAnsi="仿宋" w:eastAsia="仿宋" w:cs="仿宋"/>
          <w:sz w:val="32"/>
          <w:szCs w:val="32"/>
          <w:lang w:eastAsia="zh-CN"/>
        </w:rPr>
        <w:t>各执法中队</w:t>
      </w:r>
      <w:r>
        <w:rPr>
          <w:rFonts w:hint="eastAsia" w:ascii="仿宋" w:hAnsi="仿宋" w:eastAsia="仿宋" w:cs="仿宋"/>
          <w:sz w:val="32"/>
          <w:szCs w:val="32"/>
        </w:rPr>
        <w:t>要科学合理开展</w:t>
      </w:r>
      <w:r>
        <w:rPr>
          <w:rFonts w:hint="eastAsia" w:ascii="仿宋" w:hAnsi="仿宋" w:eastAsia="仿宋" w:cs="仿宋"/>
          <w:sz w:val="32"/>
          <w:szCs w:val="32"/>
          <w:lang w:eastAsia="zh-CN"/>
        </w:rPr>
        <w:t>入企</w:t>
      </w:r>
      <w:r>
        <w:rPr>
          <w:rFonts w:hint="eastAsia" w:ascii="仿宋" w:hAnsi="仿宋" w:eastAsia="仿宋" w:cs="仿宋"/>
          <w:sz w:val="32"/>
          <w:szCs w:val="32"/>
        </w:rPr>
        <w:t>执法检查</w:t>
      </w:r>
      <w:r>
        <w:rPr>
          <w:rFonts w:hint="eastAsia" w:ascii="仿宋" w:hAnsi="仿宋" w:eastAsia="仿宋" w:cs="仿宋"/>
          <w:sz w:val="32"/>
          <w:szCs w:val="32"/>
          <w:lang w:eastAsia="zh-CN"/>
        </w:rPr>
        <w:t>活动</w:t>
      </w:r>
      <w:r>
        <w:rPr>
          <w:rFonts w:hint="eastAsia" w:ascii="仿宋" w:hAnsi="仿宋" w:eastAsia="仿宋" w:cs="仿宋"/>
          <w:sz w:val="32"/>
          <w:szCs w:val="32"/>
        </w:rPr>
        <w:t>，煤矿要落实国家矿山安全监察局综合司《煤矿安全监管监察执法工作计划编制指南》</w:t>
      </w:r>
      <w:r>
        <w:rPr>
          <w:rFonts w:hint="eastAsia" w:ascii="仿宋" w:hAnsi="仿宋" w:eastAsia="仿宋" w:cs="仿宋"/>
          <w:sz w:val="32"/>
          <w:szCs w:val="32"/>
          <w:lang w:eastAsia="zh-CN"/>
        </w:rPr>
        <w:t>，</w:t>
      </w:r>
      <w:r>
        <w:rPr>
          <w:rFonts w:hint="eastAsia" w:ascii="仿宋" w:hAnsi="仿宋" w:eastAsia="仿宋" w:cs="仿宋"/>
          <w:sz w:val="32"/>
          <w:szCs w:val="32"/>
        </w:rPr>
        <w:t>非煤矿山要落实《山西省非煤矿山安全风险分级监管实施办法》</w:t>
      </w:r>
      <w:r>
        <w:rPr>
          <w:rFonts w:hint="eastAsia" w:ascii="仿宋" w:hAnsi="仿宋" w:eastAsia="仿宋" w:cs="仿宋"/>
          <w:sz w:val="32"/>
          <w:szCs w:val="32"/>
          <w:lang w:eastAsia="zh-CN"/>
        </w:rPr>
        <w:t>，</w:t>
      </w:r>
      <w:r>
        <w:rPr>
          <w:rFonts w:hint="eastAsia" w:ascii="仿宋" w:hAnsi="仿宋" w:eastAsia="仿宋" w:cs="仿宋"/>
          <w:sz w:val="32"/>
          <w:szCs w:val="32"/>
        </w:rPr>
        <w:t>危险化学品、冶金工贸要落实应急管理部《关于严格规范安全生产执法行为的通知》中明确的差异化管理</w:t>
      </w:r>
      <w:r>
        <w:rPr>
          <w:rFonts w:hint="eastAsia" w:ascii="仿宋" w:hAnsi="仿宋" w:eastAsia="仿宋" w:cs="仿宋"/>
          <w:sz w:val="32"/>
          <w:szCs w:val="32"/>
          <w:lang w:eastAsia="zh-CN"/>
        </w:rPr>
        <w:t>不超过</w:t>
      </w:r>
      <w:r>
        <w:rPr>
          <w:rFonts w:hint="eastAsia" w:ascii="仿宋" w:hAnsi="仿宋" w:eastAsia="仿宋" w:cs="仿宋"/>
          <w:sz w:val="32"/>
          <w:szCs w:val="32"/>
        </w:rPr>
        <w:t>最高频次要求，激发企业安全生产内生动力。</w:t>
      </w:r>
    </w:p>
    <w:p w14:paraId="50EAC94E">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rPr>
        <w:t>优化监管模式。</w:t>
      </w:r>
      <w:r>
        <w:rPr>
          <w:rFonts w:hint="eastAsia" w:ascii="仿宋" w:hAnsi="仿宋" w:eastAsia="仿宋" w:cs="仿宋"/>
          <w:sz w:val="32"/>
          <w:szCs w:val="32"/>
        </w:rPr>
        <w:t>在减少入企现场检查频次的同时，</w:t>
      </w:r>
      <w:r>
        <w:rPr>
          <w:rFonts w:hint="eastAsia" w:ascii="仿宋" w:hAnsi="仿宋" w:eastAsia="仿宋" w:cs="仿宋"/>
          <w:w w:val="98"/>
          <w:sz w:val="32"/>
          <w:szCs w:val="32"/>
        </w:rPr>
        <w:t>要积极运用在线监控、视频监控、大数据分析等信息化手段，</w:t>
      </w:r>
      <w:r>
        <w:rPr>
          <w:rFonts w:hint="eastAsia" w:ascii="仿宋" w:hAnsi="仿宋" w:eastAsia="仿宋" w:cs="仿宋"/>
          <w:sz w:val="32"/>
          <w:szCs w:val="32"/>
        </w:rPr>
        <w:t>实施远程监管、移动监管、预警防控等非现场监管；定期向高危行业企业承保机构推送事故预防重点事项，推动保险机构充分发挥安责险事故预防功能；继续实施专家辅助检查，充分发挥技术支撑作用，提高监督检查质效。</w:t>
      </w:r>
    </w:p>
    <w:p w14:paraId="5090DC3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eastAsia" w:ascii="楷体" w:hAnsi="楷体" w:eastAsia="楷体" w:cs="楷体"/>
          <w:sz w:val="32"/>
          <w:szCs w:val="32"/>
        </w:rPr>
        <w:t>加强执法监督。</w:t>
      </w:r>
      <w:r>
        <w:rPr>
          <w:rFonts w:hint="eastAsia" w:ascii="仿宋" w:hAnsi="仿宋" w:eastAsia="仿宋" w:cs="仿宋"/>
          <w:w w:val="100"/>
          <w:sz w:val="32"/>
          <w:szCs w:val="32"/>
        </w:rPr>
        <w:t>切实推动涉企行政检查“五个严禁”“八个不得”</w:t>
      </w:r>
      <w:r>
        <w:rPr>
          <w:rFonts w:hint="eastAsia" w:ascii="仿宋" w:hAnsi="仿宋" w:eastAsia="仿宋" w:cs="仿宋"/>
          <w:sz w:val="32"/>
          <w:szCs w:val="32"/>
        </w:rPr>
        <w:t>落实，深入开展执法监督，对发现的问题要记录在案，跟踪整改；要强化监督结果运用，以强有力的执法监督保证年度监督检查计划及相关规定落实落细。</w:t>
      </w:r>
    </w:p>
    <w:p w14:paraId="01104893">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w:t>
      </w:r>
      <w:r>
        <w:rPr>
          <w:rFonts w:hint="eastAsia" w:ascii="楷体" w:hAnsi="楷体" w:eastAsia="楷体" w:cs="楷体"/>
          <w:sz w:val="32"/>
          <w:szCs w:val="32"/>
        </w:rPr>
        <w:t>推动计划落实。</w:t>
      </w:r>
      <w:r>
        <w:rPr>
          <w:rFonts w:hint="eastAsia" w:ascii="仿宋" w:hAnsi="仿宋" w:eastAsia="仿宋" w:cs="仿宋"/>
          <w:sz w:val="32"/>
          <w:szCs w:val="32"/>
        </w:rPr>
        <w:t>计划下发后</w:t>
      </w:r>
      <w:r>
        <w:rPr>
          <w:rFonts w:hint="eastAsia" w:ascii="仿宋" w:hAnsi="仿宋" w:eastAsia="仿宋" w:cs="仿宋"/>
          <w:sz w:val="32"/>
          <w:szCs w:val="32"/>
          <w:lang w:eastAsia="zh-CN"/>
        </w:rPr>
        <w:t>，</w:t>
      </w:r>
      <w:r>
        <w:rPr>
          <w:rFonts w:hint="eastAsia" w:ascii="仿宋" w:hAnsi="仿宋" w:eastAsia="仿宋" w:cs="仿宋"/>
          <w:sz w:val="32"/>
          <w:szCs w:val="32"/>
        </w:rPr>
        <w:t>有关</w:t>
      </w:r>
      <w:r>
        <w:rPr>
          <w:rFonts w:hint="eastAsia" w:ascii="仿宋" w:hAnsi="仿宋" w:eastAsia="仿宋" w:cs="仿宋"/>
          <w:sz w:val="32"/>
          <w:szCs w:val="32"/>
          <w:lang w:eastAsia="zh-CN"/>
        </w:rPr>
        <w:t>股</w:t>
      </w:r>
      <w:r>
        <w:rPr>
          <w:rFonts w:hint="eastAsia" w:ascii="仿宋" w:hAnsi="仿宋" w:eastAsia="仿宋" w:cs="仿宋"/>
          <w:sz w:val="32"/>
          <w:szCs w:val="32"/>
        </w:rPr>
        <w:t>室</w:t>
      </w:r>
      <w:r>
        <w:rPr>
          <w:rFonts w:hint="eastAsia" w:ascii="仿宋" w:hAnsi="仿宋" w:eastAsia="仿宋" w:cs="仿宋"/>
          <w:sz w:val="32"/>
          <w:szCs w:val="32"/>
          <w:lang w:eastAsia="zh-CN"/>
        </w:rPr>
        <w:t>和执法中队</w:t>
      </w:r>
      <w:r>
        <w:rPr>
          <w:rFonts w:hint="eastAsia" w:ascii="仿宋" w:hAnsi="仿宋" w:eastAsia="仿宋" w:cs="仿宋"/>
          <w:sz w:val="32"/>
          <w:szCs w:val="32"/>
        </w:rPr>
        <w:t>要依据本计划制定月度工作计划，细化检查任务分工；每月结束后5个工作日内，要将</w:t>
      </w:r>
      <w:r>
        <w:rPr>
          <w:rFonts w:hint="eastAsia" w:ascii="仿宋" w:hAnsi="仿宋" w:eastAsia="仿宋" w:cs="仿宋"/>
          <w:sz w:val="32"/>
          <w:szCs w:val="32"/>
          <w:lang w:eastAsia="zh-CN"/>
        </w:rPr>
        <w:t>各股室、各执法中队</w:t>
      </w:r>
      <w:r>
        <w:rPr>
          <w:rFonts w:hint="eastAsia" w:ascii="仿宋" w:hAnsi="仿宋" w:eastAsia="仿宋" w:cs="仿宋"/>
          <w:sz w:val="32"/>
          <w:szCs w:val="32"/>
        </w:rPr>
        <w:t>监督检查计划完成情况以及执法检查台账报送法</w:t>
      </w:r>
      <w:r>
        <w:rPr>
          <w:rFonts w:hint="eastAsia" w:ascii="仿宋" w:hAnsi="仿宋" w:eastAsia="仿宋" w:cs="仿宋"/>
          <w:sz w:val="32"/>
          <w:szCs w:val="32"/>
          <w:lang w:eastAsia="zh-CN"/>
        </w:rPr>
        <w:t>制</w:t>
      </w:r>
      <w:r>
        <w:rPr>
          <w:rFonts w:hint="eastAsia" w:ascii="仿宋" w:hAnsi="仿宋" w:eastAsia="仿宋" w:cs="仿宋"/>
          <w:sz w:val="32"/>
          <w:szCs w:val="32"/>
          <w:lang w:val="en-US" w:eastAsia="zh-CN"/>
        </w:rPr>
        <w:t>股</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各</w:t>
      </w:r>
      <w:r>
        <w:rPr>
          <w:rFonts w:hint="eastAsia" w:ascii="仿宋" w:hAnsi="仿宋" w:eastAsia="仿宋" w:cs="仿宋"/>
          <w:sz w:val="32"/>
          <w:szCs w:val="32"/>
          <w:lang w:eastAsia="zh-CN"/>
        </w:rPr>
        <w:t>股</w:t>
      </w:r>
      <w:r>
        <w:rPr>
          <w:rFonts w:hint="eastAsia" w:ascii="仿宋" w:hAnsi="仿宋" w:eastAsia="仿宋" w:cs="仿宋"/>
          <w:sz w:val="32"/>
          <w:szCs w:val="32"/>
        </w:rPr>
        <w:t>室</w:t>
      </w:r>
      <w:r>
        <w:rPr>
          <w:rFonts w:hint="eastAsia" w:ascii="仿宋" w:hAnsi="仿宋" w:eastAsia="仿宋" w:cs="仿宋"/>
          <w:sz w:val="32"/>
          <w:szCs w:val="32"/>
          <w:lang w:eastAsia="zh-CN"/>
        </w:rPr>
        <w:t>、各执法中队</w:t>
      </w:r>
      <w:r>
        <w:rPr>
          <w:rFonts w:hint="eastAsia" w:ascii="仿宋" w:hAnsi="仿宋" w:eastAsia="仿宋" w:cs="仿宋"/>
          <w:sz w:val="32"/>
          <w:szCs w:val="32"/>
        </w:rPr>
        <w:t>年度监督检查计划需要作出重大调整的</w:t>
      </w:r>
      <w:r>
        <w:rPr>
          <w:rFonts w:hint="eastAsia" w:ascii="仿宋" w:hAnsi="仿宋" w:eastAsia="仿宋" w:cs="仿宋"/>
          <w:sz w:val="32"/>
          <w:szCs w:val="32"/>
          <w:lang w:eastAsia="zh-CN"/>
        </w:rPr>
        <w:t>，</w:t>
      </w:r>
      <w:r>
        <w:rPr>
          <w:rFonts w:hint="eastAsia" w:ascii="仿宋" w:hAnsi="仿宋" w:eastAsia="仿宋" w:cs="仿宋"/>
          <w:sz w:val="32"/>
          <w:szCs w:val="32"/>
        </w:rPr>
        <w:t>要在做出决定之日7个工作日内提请局务会</w:t>
      </w:r>
      <w:r>
        <w:rPr>
          <w:rFonts w:hint="eastAsia" w:ascii="仿宋" w:hAnsi="仿宋" w:eastAsia="仿宋" w:cs="仿宋"/>
          <w:sz w:val="32"/>
          <w:szCs w:val="32"/>
          <w:lang w:eastAsia="zh-CN"/>
        </w:rPr>
        <w:t>，</w:t>
      </w:r>
      <w:r>
        <w:rPr>
          <w:rFonts w:hint="eastAsia" w:ascii="仿宋" w:hAnsi="仿宋" w:eastAsia="仿宋" w:cs="仿宋"/>
          <w:sz w:val="32"/>
          <w:szCs w:val="32"/>
        </w:rPr>
        <w:t>局务会通过后报</w:t>
      </w:r>
      <w:r>
        <w:rPr>
          <w:rFonts w:hint="eastAsia" w:ascii="仿宋" w:hAnsi="仿宋" w:eastAsia="仿宋" w:cs="仿宋"/>
          <w:sz w:val="32"/>
          <w:szCs w:val="32"/>
          <w:lang w:eastAsia="zh-CN"/>
        </w:rPr>
        <w:t>法制股</w:t>
      </w:r>
      <w:r>
        <w:rPr>
          <w:rFonts w:hint="eastAsia" w:ascii="仿宋" w:hAnsi="仿宋" w:eastAsia="仿宋" w:cs="仿宋"/>
          <w:sz w:val="32"/>
          <w:szCs w:val="32"/>
        </w:rPr>
        <w:t>备案并严格抓好落实。</w:t>
      </w:r>
    </w:p>
    <w:p w14:paraId="38C7AACB">
      <w:pPr>
        <w:pStyle w:val="10"/>
        <w:rPr>
          <w:rFonts w:hint="eastAsia"/>
        </w:rPr>
      </w:pPr>
    </w:p>
    <w:p w14:paraId="0B340199">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rPr>
        <w:t>附件：</w:t>
      </w:r>
      <w:r>
        <w:rPr>
          <w:rFonts w:hint="eastAsia" w:ascii="仿宋" w:hAnsi="仿宋" w:eastAsia="仿宋" w:cs="仿宋"/>
          <w:sz w:val="32"/>
          <w:szCs w:val="32"/>
        </w:rPr>
        <w:t>1.202</w:t>
      </w:r>
      <w:r>
        <w:rPr>
          <w:rFonts w:hint="eastAsia" w:ascii="仿宋" w:hAnsi="仿宋" w:eastAsia="仿宋" w:cs="仿宋"/>
          <w:sz w:val="32"/>
          <w:szCs w:val="32"/>
          <w:lang w:val="en-US" w:eastAsia="zh-CN"/>
        </w:rPr>
        <w:t>6</w:t>
      </w:r>
      <w:r>
        <w:rPr>
          <w:rFonts w:hint="eastAsia" w:ascii="仿宋" w:hAnsi="仿宋" w:eastAsia="仿宋" w:cs="仿宋"/>
          <w:sz w:val="32"/>
          <w:szCs w:val="32"/>
        </w:rPr>
        <w:t>年重点</w:t>
      </w:r>
      <w:r>
        <w:rPr>
          <w:rFonts w:hint="eastAsia" w:ascii="仿宋" w:hAnsi="仿宋" w:eastAsia="仿宋" w:cs="仿宋"/>
          <w:sz w:val="32"/>
          <w:szCs w:val="32"/>
          <w:lang w:eastAsia="zh-CN"/>
        </w:rPr>
        <w:t>监管企业名单</w:t>
      </w:r>
    </w:p>
    <w:p w14:paraId="3417071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2.入企廉政监督公示（参考样式）</w:t>
      </w:r>
    </w:p>
    <w:p w14:paraId="1299884F">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.入企</w:t>
      </w:r>
      <w:r>
        <w:rPr>
          <w:rFonts w:hint="eastAsia" w:ascii="仿宋" w:hAnsi="仿宋" w:eastAsia="仿宋" w:cs="仿宋"/>
          <w:sz w:val="32"/>
          <w:szCs w:val="32"/>
          <w:lang w:eastAsia="zh-CN"/>
        </w:rPr>
        <w:t>检查监督反馈卡（参考样式）</w:t>
      </w:r>
    </w:p>
    <w:p w14:paraId="0F63A70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方正小标宋简体" w:hAnsi="方正小标宋简体" w:eastAsia="方正小标宋简体" w:cs="方正小标宋简体"/>
          <w:color w:val="000000"/>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.安全生产监管执法检查台账</w:t>
      </w:r>
    </w:p>
    <w:p w14:paraId="7DB542F9">
      <w:pPr>
        <w:pStyle w:val="5"/>
        <w:keepNext w:val="0"/>
        <w:keepLines w:val="0"/>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eastAsia" w:ascii="方正小标宋简体" w:hAnsi="方正小标宋简体" w:eastAsia="方正小标宋简体" w:cs="方正小标宋简体"/>
          <w:color w:val="000000"/>
          <w:sz w:val="32"/>
          <w:szCs w:val="32"/>
          <w:lang w:eastAsia="zh-CN"/>
        </w:rPr>
        <w:sectPr>
          <w:footerReference r:id="rId6" w:type="default"/>
          <w:pgSz w:w="11907" w:h="16840"/>
          <w:pgMar w:top="2098" w:right="1474" w:bottom="1984" w:left="1588" w:header="851" w:footer="1644" w:gutter="0"/>
          <w:pgNumType w:fmt="numberInDash"/>
          <w:cols w:space="720" w:num="1"/>
          <w:docGrid w:linePitch="312" w:charSpace="0"/>
        </w:sectPr>
      </w:pPr>
    </w:p>
    <w:p w14:paraId="47F9308A">
      <w:pPr>
        <w:pStyle w:val="5"/>
        <w:keepNext w:val="0"/>
        <w:keepLines w:val="0"/>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eastAsia" w:ascii="方正小标宋简体" w:hAnsi="方正小标宋简体" w:eastAsia="方正小标宋简体" w:cs="方正小标宋简体"/>
          <w:color w:val="000000"/>
          <w:sz w:val="32"/>
          <w:szCs w:val="32"/>
          <w:lang w:eastAsia="zh-CN"/>
        </w:rPr>
        <w:sectPr>
          <w:type w:val="continuous"/>
          <w:pgSz w:w="11907" w:h="16840"/>
          <w:pgMar w:top="2098" w:right="1474" w:bottom="1984" w:left="1588" w:header="851" w:footer="1644" w:gutter="0"/>
          <w:pgNumType w:fmt="numberInDash"/>
          <w:cols w:space="720" w:num="1"/>
          <w:docGrid w:linePitch="312" w:charSpace="0"/>
        </w:sectPr>
      </w:pPr>
    </w:p>
    <w:p w14:paraId="1EB1B2F9">
      <w:pPr>
        <w:rPr>
          <w:rFonts w:hint="eastAsia"/>
          <w:b w:val="0"/>
          <w:bCs w:val="0"/>
          <w:color w:val="000000" w:themeColor="text1"/>
          <w:lang w:val="en-US" w:eastAsia="zh-CN"/>
          <w14:textFill>
            <w14:solidFill>
              <w14:schemeClr w14:val="tx1"/>
            </w14:solidFill>
          </w14:textFill>
        </w:rPr>
      </w:pPr>
      <w:r>
        <w:rPr>
          <w:rFonts w:ascii="黑体" w:hAnsi="黑体" w:eastAsia="黑体" w:cs="黑体"/>
          <w:b w:val="0"/>
          <w:bCs w:val="0"/>
          <w:spacing w:val="21"/>
          <w:sz w:val="31"/>
          <w:szCs w:val="31"/>
        </w:rPr>
        <w:t>附件</w:t>
      </w:r>
      <w:r>
        <w:rPr>
          <w:rFonts w:hint="eastAsia"/>
          <w:b w:val="0"/>
          <w:bCs w:val="0"/>
          <w:color w:val="000000" w:themeColor="text1"/>
          <w:sz w:val="32"/>
          <w:szCs w:val="32"/>
          <w:lang w:val="en-US" w:eastAsia="zh-CN"/>
          <w14:textFill>
            <w14:solidFill>
              <w14:schemeClr w14:val="tx1"/>
            </w14:solidFill>
          </w14:textFill>
        </w:rPr>
        <w:t>1</w:t>
      </w:r>
    </w:p>
    <w:p w14:paraId="20C2DE74">
      <w:pPr>
        <w:jc w:val="center"/>
        <w:rPr>
          <w:rFonts w:hint="eastAsia" w:asciiTheme="majorEastAsia" w:hAnsiTheme="majorEastAsia" w:eastAsiaTheme="majorEastAsia" w:cstheme="majorEastAsia"/>
          <w:b/>
          <w:bCs/>
          <w:color w:val="000000" w:themeColor="text1"/>
          <w:sz w:val="48"/>
          <w:szCs w:val="48"/>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8"/>
          <w:szCs w:val="48"/>
          <w:lang w:val="en-US" w:eastAsia="zh-CN"/>
          <w14:textFill>
            <w14:solidFill>
              <w14:schemeClr w14:val="tx1"/>
            </w14:solidFill>
          </w14:textFill>
        </w:rPr>
        <w:t>交城县应急管理局2026年重点监管企业名单</w:t>
      </w:r>
    </w:p>
    <w:p w14:paraId="5FF4545E">
      <w:pPr>
        <w:rPr>
          <w:rFonts w:hint="eastAsia"/>
          <w:color w:val="000000" w:themeColor="text1"/>
          <w14:textFill>
            <w14:solidFill>
              <w14:schemeClr w14:val="tx1"/>
            </w14:solidFill>
          </w14:textFill>
        </w:rPr>
      </w:pPr>
    </w:p>
    <w:tbl>
      <w:tblPr>
        <w:tblStyle w:val="7"/>
        <w:tblW w:w="13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3779"/>
        <w:gridCol w:w="1980"/>
        <w:gridCol w:w="1500"/>
        <w:gridCol w:w="1740"/>
        <w:gridCol w:w="1950"/>
        <w:gridCol w:w="1980"/>
      </w:tblGrid>
      <w:tr w14:paraId="299C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3850" w:type="dxa"/>
            <w:gridSpan w:val="7"/>
            <w:tcBorders>
              <w:top w:val="single" w:color="auto" w:sz="4" w:space="0"/>
              <w:left w:val="single" w:color="auto" w:sz="4" w:space="0"/>
              <w:bottom w:val="single" w:color="auto" w:sz="4" w:space="0"/>
              <w:right w:val="single" w:color="auto" w:sz="4" w:space="0"/>
            </w:tcBorders>
            <w:vAlign w:val="center"/>
          </w:tcPr>
          <w:p w14:paraId="47964FF1">
            <w:pPr>
              <w:pStyle w:val="12"/>
              <w:widowControl w:val="0"/>
              <w:spacing w:line="240" w:lineRule="auto"/>
              <w:jc w:val="center"/>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煤矿企业重点检查安排表</w:t>
            </w:r>
          </w:p>
          <w:p w14:paraId="56DFCC60">
            <w:pPr>
              <w:pStyle w:val="12"/>
              <w:widowControl w:val="0"/>
              <w:spacing w:line="240" w:lineRule="auto"/>
              <w:jc w:val="center"/>
              <w:rPr>
                <w:rFonts w:hint="eastAsia"/>
                <w:color w:val="000000" w:themeColor="text1"/>
                <w:vertAlign w:val="baseline"/>
                <w14:textFill>
                  <w14:solidFill>
                    <w14:schemeClr w14:val="tx1"/>
                  </w14:solidFill>
                </w14:textFill>
              </w:rPr>
            </w:pPr>
            <w:r>
              <w:rPr>
                <w:rFonts w:hint="eastAsia"/>
                <w:color w:val="000000" w:themeColor="text1"/>
                <w:sz w:val="32"/>
                <w:szCs w:val="32"/>
                <w:highlight w:val="none"/>
                <w14:textFill>
                  <w14:solidFill>
                    <w14:schemeClr w14:val="tx1"/>
                  </w14:solidFill>
                </w14:textFill>
              </w:rPr>
              <w:t>(</w:t>
            </w:r>
            <w:r>
              <w:rPr>
                <w:rFonts w:hint="eastAsia"/>
                <w:color w:val="000000" w:themeColor="text1"/>
                <w:sz w:val="32"/>
                <w:szCs w:val="32"/>
                <w:highlight w:val="none"/>
                <w:lang w:eastAsia="zh-CN"/>
                <w14:textFill>
                  <w14:solidFill>
                    <w14:schemeClr w14:val="tx1"/>
                  </w14:solidFill>
                </w14:textFill>
              </w:rPr>
              <w:t>县级监</w:t>
            </w:r>
            <w:r>
              <w:rPr>
                <w:rFonts w:hint="eastAsia"/>
                <w:color w:val="000000" w:themeColor="text1"/>
                <w:sz w:val="32"/>
                <w:szCs w:val="32"/>
                <w:highlight w:val="none"/>
                <w14:textFill>
                  <w14:solidFill>
                    <w14:schemeClr w14:val="tx1"/>
                  </w14:solidFill>
                </w14:textFill>
              </w:rPr>
              <w:t>管煤矿</w:t>
            </w:r>
            <w:r>
              <w:rPr>
                <w:rFonts w:hint="eastAsia"/>
                <w:color w:val="000000" w:themeColor="text1"/>
                <w:sz w:val="32"/>
                <w:szCs w:val="32"/>
                <w:highlight w:val="none"/>
                <w:lang w:val="en-US" w:eastAsia="zh-CN"/>
                <w14:textFill>
                  <w14:solidFill>
                    <w14:schemeClr w14:val="tx1"/>
                  </w14:solidFill>
                </w14:textFill>
              </w:rPr>
              <w:t>6</w:t>
            </w:r>
            <w:r>
              <w:rPr>
                <w:rFonts w:hint="eastAsia"/>
                <w:color w:val="000000" w:themeColor="text1"/>
                <w:sz w:val="32"/>
                <w:szCs w:val="32"/>
                <w:highlight w:val="none"/>
                <w14:textFill>
                  <w14:solidFill>
                    <w14:schemeClr w14:val="tx1"/>
                  </w14:solidFill>
                </w14:textFill>
              </w:rPr>
              <w:t>座，其中</w:t>
            </w:r>
            <w:r>
              <w:rPr>
                <w:rFonts w:hint="eastAsia"/>
                <w:color w:val="000000" w:themeColor="text1"/>
                <w:sz w:val="32"/>
                <w:szCs w:val="32"/>
                <w:highlight w:val="none"/>
                <w:lang w:eastAsia="zh-CN"/>
                <w14:textFill>
                  <w14:solidFill>
                    <w14:schemeClr w14:val="tx1"/>
                  </w14:solidFill>
                </w14:textFill>
              </w:rPr>
              <w:t>：</w:t>
            </w:r>
            <w:r>
              <w:rPr>
                <w:rFonts w:hint="eastAsia"/>
                <w:color w:val="000000" w:themeColor="text1"/>
                <w:sz w:val="32"/>
                <w:szCs w:val="32"/>
                <w:highlight w:val="none"/>
                <w:lang w:val="en-US" w:eastAsia="zh-CN"/>
                <w14:textFill>
                  <w14:solidFill>
                    <w14:schemeClr w14:val="tx1"/>
                  </w14:solidFill>
                </w14:textFill>
              </w:rPr>
              <w:t>D</w:t>
            </w:r>
            <w:r>
              <w:rPr>
                <w:rFonts w:hint="eastAsia"/>
                <w:color w:val="000000" w:themeColor="text1"/>
                <w:sz w:val="32"/>
                <w:szCs w:val="32"/>
                <w:highlight w:val="none"/>
                <w14:textFill>
                  <w14:solidFill>
                    <w14:schemeClr w14:val="tx1"/>
                  </w14:solidFill>
                </w14:textFill>
              </w:rPr>
              <w:t>类</w:t>
            </w:r>
            <w:r>
              <w:rPr>
                <w:rFonts w:hint="eastAsia"/>
                <w:color w:val="000000" w:themeColor="text1"/>
                <w:sz w:val="32"/>
                <w:szCs w:val="32"/>
                <w:highlight w:val="none"/>
                <w:lang w:val="en-US" w:eastAsia="zh-CN"/>
                <w14:textFill>
                  <w14:solidFill>
                    <w14:schemeClr w14:val="tx1"/>
                  </w14:solidFill>
                </w14:textFill>
              </w:rPr>
              <w:t>6</w:t>
            </w:r>
            <w:r>
              <w:rPr>
                <w:rFonts w:hint="eastAsia"/>
                <w:color w:val="000000" w:themeColor="text1"/>
                <w:sz w:val="32"/>
                <w:szCs w:val="32"/>
                <w:highlight w:val="none"/>
                <w14:textFill>
                  <w14:solidFill>
                    <w14:schemeClr w14:val="tx1"/>
                  </w14:solidFill>
                </w14:textFill>
              </w:rPr>
              <w:t>座)</w:t>
            </w:r>
          </w:p>
        </w:tc>
      </w:tr>
      <w:tr w14:paraId="081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21" w:type="dxa"/>
            <w:tcBorders>
              <w:top w:val="single" w:color="auto" w:sz="4" w:space="0"/>
            </w:tcBorders>
            <w:vAlign w:val="center"/>
          </w:tcPr>
          <w:p w14:paraId="69509567">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val="en-US" w:eastAsia="zh-CN"/>
                <w14:textFill>
                  <w14:solidFill>
                    <w14:schemeClr w14:val="tx1"/>
                  </w14:solidFill>
                </w14:textFill>
              </w:rPr>
              <w:t>序号</w:t>
            </w:r>
          </w:p>
        </w:tc>
        <w:tc>
          <w:tcPr>
            <w:tcW w:w="3779" w:type="dxa"/>
            <w:tcBorders>
              <w:top w:val="single" w:color="auto" w:sz="4" w:space="0"/>
            </w:tcBorders>
            <w:vAlign w:val="center"/>
          </w:tcPr>
          <w:p w14:paraId="7D7D1278">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企业名称</w:t>
            </w:r>
          </w:p>
        </w:tc>
        <w:tc>
          <w:tcPr>
            <w:tcW w:w="1980" w:type="dxa"/>
            <w:tcBorders>
              <w:top w:val="single" w:color="auto" w:sz="4" w:space="0"/>
            </w:tcBorders>
            <w:vAlign w:val="center"/>
          </w:tcPr>
          <w:p w14:paraId="1DF7EA06">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责任单位</w:t>
            </w:r>
          </w:p>
        </w:tc>
        <w:tc>
          <w:tcPr>
            <w:tcW w:w="1500" w:type="dxa"/>
            <w:tcBorders>
              <w:top w:val="single" w:color="auto" w:sz="4" w:space="0"/>
            </w:tcBorders>
            <w:vAlign w:val="center"/>
          </w:tcPr>
          <w:p w14:paraId="77793259">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检查频次</w:t>
            </w:r>
          </w:p>
        </w:tc>
        <w:tc>
          <w:tcPr>
            <w:tcW w:w="1740" w:type="dxa"/>
            <w:tcBorders>
              <w:top w:val="single" w:color="auto" w:sz="4" w:space="0"/>
            </w:tcBorders>
            <w:vAlign w:val="center"/>
          </w:tcPr>
          <w:p w14:paraId="56B456A7">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检查时间</w:t>
            </w:r>
          </w:p>
        </w:tc>
        <w:tc>
          <w:tcPr>
            <w:tcW w:w="1950" w:type="dxa"/>
            <w:tcBorders>
              <w:top w:val="single" w:color="auto" w:sz="4" w:space="0"/>
            </w:tcBorders>
            <w:vAlign w:val="center"/>
          </w:tcPr>
          <w:p w14:paraId="446B7F43">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安全保障程度</w:t>
            </w:r>
          </w:p>
        </w:tc>
        <w:tc>
          <w:tcPr>
            <w:tcW w:w="1980" w:type="dxa"/>
            <w:tcBorders>
              <w:top w:val="single" w:color="auto" w:sz="4" w:space="0"/>
            </w:tcBorders>
            <w:vAlign w:val="center"/>
          </w:tcPr>
          <w:p w14:paraId="66E23E5B">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备注</w:t>
            </w:r>
          </w:p>
        </w:tc>
      </w:tr>
      <w:tr w14:paraId="0B98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AC644C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779" w:type="dxa"/>
            <w:vAlign w:val="center"/>
          </w:tcPr>
          <w:p w14:paraId="26ED2A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山西美锦集团锦辉煤业有限公司</w:t>
            </w:r>
          </w:p>
        </w:tc>
        <w:tc>
          <w:tcPr>
            <w:tcW w:w="1980" w:type="dxa"/>
            <w:vAlign w:val="center"/>
          </w:tcPr>
          <w:p w14:paraId="239E827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煤炭执法中队</w:t>
            </w:r>
          </w:p>
        </w:tc>
        <w:tc>
          <w:tcPr>
            <w:tcW w:w="1500" w:type="dxa"/>
            <w:vAlign w:val="center"/>
          </w:tcPr>
          <w:p w14:paraId="09ADB81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7424BA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682417C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4C4183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B82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4BB659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779" w:type="dxa"/>
            <w:vAlign w:val="center"/>
          </w:tcPr>
          <w:p w14:paraId="7FDE19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山西交城县岭底乡泽鑫煤业有限公司</w:t>
            </w:r>
          </w:p>
        </w:tc>
        <w:tc>
          <w:tcPr>
            <w:tcW w:w="1980" w:type="dxa"/>
            <w:vAlign w:val="center"/>
          </w:tcPr>
          <w:p w14:paraId="493827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煤炭执法中队</w:t>
            </w:r>
          </w:p>
        </w:tc>
        <w:tc>
          <w:tcPr>
            <w:tcW w:w="1500" w:type="dxa"/>
            <w:vAlign w:val="center"/>
          </w:tcPr>
          <w:p w14:paraId="71A5AB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607885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3F3D031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63C6748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4EC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F37A69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3779" w:type="dxa"/>
            <w:vAlign w:val="center"/>
          </w:tcPr>
          <w:p w14:paraId="02C1702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山西交城鑫河煤业有限公司</w:t>
            </w:r>
          </w:p>
        </w:tc>
        <w:tc>
          <w:tcPr>
            <w:tcW w:w="1980" w:type="dxa"/>
            <w:vAlign w:val="center"/>
          </w:tcPr>
          <w:p w14:paraId="06571E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煤炭执法中队</w:t>
            </w:r>
          </w:p>
        </w:tc>
        <w:tc>
          <w:tcPr>
            <w:tcW w:w="1500" w:type="dxa"/>
            <w:vAlign w:val="center"/>
          </w:tcPr>
          <w:p w14:paraId="0274DEB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4FAA369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597668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20E2D5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377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798A5AF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779" w:type="dxa"/>
            <w:vAlign w:val="center"/>
          </w:tcPr>
          <w:p w14:paraId="0E668C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山西交城神宇煤业有限公司</w:t>
            </w:r>
          </w:p>
        </w:tc>
        <w:tc>
          <w:tcPr>
            <w:tcW w:w="1980" w:type="dxa"/>
            <w:vAlign w:val="center"/>
          </w:tcPr>
          <w:p w14:paraId="4AC283E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煤炭执法中队</w:t>
            </w:r>
          </w:p>
        </w:tc>
        <w:tc>
          <w:tcPr>
            <w:tcW w:w="1500" w:type="dxa"/>
            <w:vAlign w:val="center"/>
          </w:tcPr>
          <w:p w14:paraId="08042D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6E13BB3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51326E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6F2CE9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466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66C468C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3779" w:type="dxa"/>
            <w:vAlign w:val="center"/>
          </w:tcPr>
          <w:p w14:paraId="2CA57E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山西吕梁交城黄草沟煤业有限公司</w:t>
            </w:r>
          </w:p>
        </w:tc>
        <w:tc>
          <w:tcPr>
            <w:tcW w:w="1980" w:type="dxa"/>
            <w:vAlign w:val="center"/>
          </w:tcPr>
          <w:p w14:paraId="18B40C6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煤炭执法中队</w:t>
            </w:r>
          </w:p>
        </w:tc>
        <w:tc>
          <w:tcPr>
            <w:tcW w:w="1500" w:type="dxa"/>
            <w:vAlign w:val="center"/>
          </w:tcPr>
          <w:p w14:paraId="4AA8724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56C73C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49F9E7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3E9102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6D3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tcBorders>
              <w:bottom w:val="single" w:color="auto" w:sz="4" w:space="0"/>
            </w:tcBorders>
            <w:vAlign w:val="center"/>
          </w:tcPr>
          <w:p w14:paraId="733E408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779" w:type="dxa"/>
            <w:tcBorders>
              <w:bottom w:val="single" w:color="auto" w:sz="4" w:space="0"/>
            </w:tcBorders>
            <w:vAlign w:val="center"/>
          </w:tcPr>
          <w:p w14:paraId="314847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交城县七号矿</w:t>
            </w:r>
          </w:p>
        </w:tc>
        <w:tc>
          <w:tcPr>
            <w:tcW w:w="1980" w:type="dxa"/>
            <w:tcBorders>
              <w:bottom w:val="single" w:color="auto" w:sz="4" w:space="0"/>
            </w:tcBorders>
            <w:vAlign w:val="center"/>
          </w:tcPr>
          <w:p w14:paraId="0424523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煤炭执法中队</w:t>
            </w:r>
          </w:p>
        </w:tc>
        <w:tc>
          <w:tcPr>
            <w:tcW w:w="1500" w:type="dxa"/>
            <w:tcBorders>
              <w:bottom w:val="single" w:color="auto" w:sz="4" w:space="0"/>
            </w:tcBorders>
            <w:vAlign w:val="center"/>
          </w:tcPr>
          <w:p w14:paraId="0B91A6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tcBorders>
              <w:bottom w:val="single" w:color="auto" w:sz="4" w:space="0"/>
            </w:tcBorders>
            <w:vAlign w:val="center"/>
          </w:tcPr>
          <w:p w14:paraId="26C582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tcBorders>
              <w:bottom w:val="single" w:color="auto" w:sz="4" w:space="0"/>
            </w:tcBorders>
            <w:vAlign w:val="center"/>
          </w:tcPr>
          <w:p w14:paraId="577625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tcBorders>
              <w:bottom w:val="single" w:color="auto" w:sz="4" w:space="0"/>
            </w:tcBorders>
            <w:vAlign w:val="center"/>
          </w:tcPr>
          <w:p w14:paraId="1A95B0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058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3850" w:type="dxa"/>
            <w:gridSpan w:val="7"/>
            <w:tcBorders>
              <w:top w:val="single" w:color="auto" w:sz="4" w:space="0"/>
              <w:left w:val="single" w:color="auto" w:sz="4" w:space="0"/>
              <w:bottom w:val="single" w:color="auto" w:sz="4" w:space="0"/>
              <w:right w:val="single" w:color="auto" w:sz="4" w:space="0"/>
            </w:tcBorders>
            <w:vAlign w:val="center"/>
          </w:tcPr>
          <w:p w14:paraId="30A57BE5">
            <w:pPr>
              <w:pStyle w:val="12"/>
              <w:widowControl w:val="0"/>
              <w:spacing w:line="240" w:lineRule="auto"/>
              <w:jc w:val="center"/>
              <w:rPr>
                <w:rFonts w:hint="eastAsia"/>
                <w:sz w:val="32"/>
                <w:szCs w:val="32"/>
                <w:highlight w:val="none"/>
              </w:rPr>
            </w:pPr>
            <w:r>
              <w:rPr>
                <w:rFonts w:hint="eastAsia"/>
                <w:sz w:val="32"/>
                <w:szCs w:val="32"/>
                <w:highlight w:val="none"/>
                <w:lang w:eastAsia="zh-CN"/>
              </w:rPr>
              <w:t>非</w:t>
            </w:r>
            <w:r>
              <w:rPr>
                <w:rFonts w:hint="eastAsia"/>
                <w:sz w:val="32"/>
                <w:szCs w:val="32"/>
                <w:highlight w:val="none"/>
              </w:rPr>
              <w:t>煤矿</w:t>
            </w:r>
            <w:r>
              <w:rPr>
                <w:rFonts w:hint="eastAsia"/>
                <w:sz w:val="32"/>
                <w:szCs w:val="32"/>
                <w:highlight w:val="none"/>
                <w:lang w:eastAsia="zh-CN"/>
              </w:rPr>
              <w:t>山</w:t>
            </w:r>
            <w:r>
              <w:rPr>
                <w:rFonts w:hint="eastAsia"/>
                <w:sz w:val="32"/>
                <w:szCs w:val="32"/>
                <w:highlight w:val="none"/>
              </w:rPr>
              <w:t>企业重点检查安排表</w:t>
            </w:r>
          </w:p>
          <w:p w14:paraId="65BEE650">
            <w:pPr>
              <w:widowControl w:val="0"/>
              <w:jc w:val="center"/>
              <w:rPr>
                <w:rFonts w:hint="eastAsia" w:eastAsia="仿宋_GB2312"/>
                <w:color w:val="000000" w:themeColor="text1"/>
                <w:vertAlign w:val="baseline"/>
                <w:lang w:eastAsia="zh-CN"/>
                <w14:textFill>
                  <w14:solidFill>
                    <w14:schemeClr w14:val="tx1"/>
                  </w14:solidFill>
                </w14:textFill>
              </w:rPr>
            </w:pPr>
            <w:r>
              <w:rPr>
                <w:rFonts w:hint="eastAsia"/>
                <w:sz w:val="32"/>
                <w:szCs w:val="32"/>
                <w:highlight w:val="none"/>
                <w:lang w:eastAsia="zh-CN"/>
              </w:rPr>
              <w:t>（县级监</w:t>
            </w:r>
            <w:r>
              <w:rPr>
                <w:rFonts w:hint="eastAsia"/>
                <w:sz w:val="32"/>
                <w:szCs w:val="32"/>
                <w:highlight w:val="none"/>
              </w:rPr>
              <w:t>管</w:t>
            </w:r>
            <w:r>
              <w:rPr>
                <w:rFonts w:hint="eastAsia"/>
                <w:sz w:val="32"/>
                <w:szCs w:val="32"/>
                <w:highlight w:val="none"/>
                <w:lang w:eastAsia="zh-CN"/>
              </w:rPr>
              <w:t>非</w:t>
            </w:r>
            <w:r>
              <w:rPr>
                <w:rFonts w:hint="eastAsia"/>
                <w:sz w:val="32"/>
                <w:szCs w:val="32"/>
                <w:highlight w:val="none"/>
              </w:rPr>
              <w:t>煤矿</w:t>
            </w:r>
            <w:r>
              <w:rPr>
                <w:rFonts w:hint="eastAsia"/>
                <w:sz w:val="32"/>
                <w:szCs w:val="32"/>
                <w:highlight w:val="none"/>
                <w:lang w:eastAsia="zh-CN"/>
              </w:rPr>
              <w:t>山</w:t>
            </w:r>
            <w:r>
              <w:rPr>
                <w:rFonts w:hint="eastAsia"/>
                <w:sz w:val="32"/>
                <w:szCs w:val="32"/>
                <w:highlight w:val="none"/>
                <w:lang w:val="en-US" w:eastAsia="zh-CN"/>
              </w:rPr>
              <w:t>5</w:t>
            </w:r>
            <w:r>
              <w:rPr>
                <w:rFonts w:hint="eastAsia"/>
                <w:sz w:val="32"/>
                <w:szCs w:val="32"/>
                <w:highlight w:val="none"/>
              </w:rPr>
              <w:t>座，其中</w:t>
            </w:r>
            <w:r>
              <w:rPr>
                <w:rFonts w:hint="eastAsia"/>
                <w:sz w:val="32"/>
                <w:szCs w:val="32"/>
                <w:highlight w:val="none"/>
                <w:lang w:eastAsia="zh-CN"/>
              </w:rPr>
              <w:t>：</w:t>
            </w:r>
            <w:r>
              <w:rPr>
                <w:rFonts w:hint="eastAsia"/>
                <w:sz w:val="32"/>
                <w:szCs w:val="32"/>
                <w:highlight w:val="none"/>
                <w:lang w:val="en-US" w:eastAsia="zh-CN"/>
              </w:rPr>
              <w:t>D</w:t>
            </w:r>
            <w:r>
              <w:rPr>
                <w:rFonts w:hint="eastAsia"/>
                <w:sz w:val="32"/>
                <w:szCs w:val="32"/>
                <w:highlight w:val="none"/>
              </w:rPr>
              <w:t>类</w:t>
            </w:r>
            <w:r>
              <w:rPr>
                <w:rFonts w:hint="eastAsia"/>
                <w:sz w:val="32"/>
                <w:szCs w:val="32"/>
                <w:highlight w:val="none"/>
                <w:lang w:val="en-US" w:eastAsia="zh-CN"/>
              </w:rPr>
              <w:t>5</w:t>
            </w:r>
            <w:r>
              <w:rPr>
                <w:rFonts w:hint="eastAsia"/>
                <w:sz w:val="32"/>
                <w:szCs w:val="32"/>
                <w:highlight w:val="none"/>
              </w:rPr>
              <w:t>座</w:t>
            </w:r>
            <w:r>
              <w:rPr>
                <w:rFonts w:hint="eastAsia"/>
                <w:sz w:val="32"/>
                <w:szCs w:val="32"/>
                <w:highlight w:val="none"/>
                <w:lang w:eastAsia="zh-CN"/>
              </w:rPr>
              <w:t>）</w:t>
            </w:r>
          </w:p>
        </w:tc>
      </w:tr>
      <w:tr w14:paraId="1EB5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21" w:type="dxa"/>
            <w:tcBorders>
              <w:top w:val="single" w:color="auto" w:sz="4" w:space="0"/>
            </w:tcBorders>
            <w:vAlign w:val="center"/>
          </w:tcPr>
          <w:p w14:paraId="3701E1D9">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val="en-US" w:eastAsia="zh-CN"/>
                <w14:textFill>
                  <w14:solidFill>
                    <w14:schemeClr w14:val="tx1"/>
                  </w14:solidFill>
                </w14:textFill>
              </w:rPr>
              <w:t>序号</w:t>
            </w:r>
          </w:p>
        </w:tc>
        <w:tc>
          <w:tcPr>
            <w:tcW w:w="3779" w:type="dxa"/>
            <w:tcBorders>
              <w:top w:val="single" w:color="auto" w:sz="4" w:space="0"/>
            </w:tcBorders>
            <w:vAlign w:val="center"/>
          </w:tcPr>
          <w:p w14:paraId="5AEB78AA">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企业名称</w:t>
            </w:r>
          </w:p>
        </w:tc>
        <w:tc>
          <w:tcPr>
            <w:tcW w:w="1980" w:type="dxa"/>
            <w:tcBorders>
              <w:top w:val="single" w:color="auto" w:sz="4" w:space="0"/>
            </w:tcBorders>
            <w:vAlign w:val="center"/>
          </w:tcPr>
          <w:p w14:paraId="7531CD86">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责任单位</w:t>
            </w:r>
          </w:p>
        </w:tc>
        <w:tc>
          <w:tcPr>
            <w:tcW w:w="1500" w:type="dxa"/>
            <w:tcBorders>
              <w:top w:val="single" w:color="auto" w:sz="4" w:space="0"/>
            </w:tcBorders>
            <w:vAlign w:val="center"/>
          </w:tcPr>
          <w:p w14:paraId="3923FA56">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检查频次</w:t>
            </w:r>
          </w:p>
        </w:tc>
        <w:tc>
          <w:tcPr>
            <w:tcW w:w="1740" w:type="dxa"/>
            <w:tcBorders>
              <w:top w:val="single" w:color="auto" w:sz="4" w:space="0"/>
            </w:tcBorders>
            <w:vAlign w:val="center"/>
          </w:tcPr>
          <w:p w14:paraId="7C6304F6">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检查时间</w:t>
            </w:r>
          </w:p>
        </w:tc>
        <w:tc>
          <w:tcPr>
            <w:tcW w:w="1950" w:type="dxa"/>
            <w:tcBorders>
              <w:top w:val="single" w:color="auto" w:sz="4" w:space="0"/>
            </w:tcBorders>
            <w:vAlign w:val="center"/>
          </w:tcPr>
          <w:p w14:paraId="2AE45347">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安全保障程度</w:t>
            </w:r>
          </w:p>
        </w:tc>
        <w:tc>
          <w:tcPr>
            <w:tcW w:w="1980" w:type="dxa"/>
            <w:tcBorders>
              <w:top w:val="single" w:color="auto" w:sz="4" w:space="0"/>
            </w:tcBorders>
            <w:vAlign w:val="center"/>
          </w:tcPr>
          <w:p w14:paraId="196AD64C">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备注</w:t>
            </w:r>
          </w:p>
        </w:tc>
      </w:tr>
      <w:tr w14:paraId="0662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D60049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779" w:type="dxa"/>
            <w:vAlign w:val="center"/>
          </w:tcPr>
          <w:p w14:paraId="4568D5BB">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sz w:val="22"/>
                <w:szCs w:val="22"/>
                <w:highlight w:val="none"/>
                <w:u w:val="none"/>
                <w14:textFill>
                  <w14:solidFill>
                    <w14:schemeClr w14:val="tx1"/>
                  </w14:solidFill>
                </w14:textFill>
              </w:rPr>
              <w:t>交城县水泉沟铁矿有限公司</w:t>
            </w:r>
          </w:p>
        </w:tc>
        <w:tc>
          <w:tcPr>
            <w:tcW w:w="1980" w:type="dxa"/>
            <w:vAlign w:val="center"/>
          </w:tcPr>
          <w:p w14:paraId="565AE3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非煤执法中队</w:t>
            </w:r>
          </w:p>
        </w:tc>
        <w:tc>
          <w:tcPr>
            <w:tcW w:w="1500" w:type="dxa"/>
            <w:vAlign w:val="center"/>
          </w:tcPr>
          <w:p w14:paraId="201528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0FAF1D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3286879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42B01E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911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9D94C9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779" w:type="dxa"/>
            <w:vAlign w:val="center"/>
          </w:tcPr>
          <w:p w14:paraId="14E40C63">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sz w:val="22"/>
                <w:szCs w:val="22"/>
                <w:highlight w:val="none"/>
                <w:u w:val="none"/>
                <w14:textFill>
                  <w14:solidFill>
                    <w14:schemeClr w14:val="tx1"/>
                  </w14:solidFill>
                </w14:textFill>
              </w:rPr>
              <w:t>交城县水泉沟北矿业有限公司</w:t>
            </w:r>
          </w:p>
        </w:tc>
        <w:tc>
          <w:tcPr>
            <w:tcW w:w="1980" w:type="dxa"/>
            <w:vAlign w:val="center"/>
          </w:tcPr>
          <w:p w14:paraId="5668AF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非煤执法中队</w:t>
            </w:r>
          </w:p>
        </w:tc>
        <w:tc>
          <w:tcPr>
            <w:tcW w:w="1500" w:type="dxa"/>
            <w:vAlign w:val="center"/>
          </w:tcPr>
          <w:p w14:paraId="0B9D03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68359A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5C0060A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70D3A3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1DA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5FB23865">
            <w:pPr>
              <w:keepNext w:val="0"/>
              <w:keepLines w:val="0"/>
              <w:widowControl/>
              <w:suppressLineNumbers w:val="0"/>
              <w:tabs>
                <w:tab w:val="center" w:pos="412"/>
                <w:tab w:val="left" w:pos="567"/>
              </w:tabs>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3779" w:type="dxa"/>
            <w:vAlign w:val="center"/>
          </w:tcPr>
          <w:p w14:paraId="157023C5">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sz w:val="22"/>
                <w:szCs w:val="22"/>
                <w:highlight w:val="none"/>
                <w:u w:val="none"/>
                <w14:textFill>
                  <w14:solidFill>
                    <w14:schemeClr w14:val="tx1"/>
                  </w14:solidFill>
                </w14:textFill>
              </w:rPr>
              <w:t>交城县安兴建材有限公司</w:t>
            </w:r>
          </w:p>
        </w:tc>
        <w:tc>
          <w:tcPr>
            <w:tcW w:w="1980" w:type="dxa"/>
            <w:vAlign w:val="center"/>
          </w:tcPr>
          <w:p w14:paraId="1EA3AD8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非煤执法中队</w:t>
            </w:r>
          </w:p>
        </w:tc>
        <w:tc>
          <w:tcPr>
            <w:tcW w:w="1500" w:type="dxa"/>
            <w:vAlign w:val="center"/>
          </w:tcPr>
          <w:p w14:paraId="5C9C79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3A993B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422BE1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793916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761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71C01AC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779" w:type="dxa"/>
            <w:vAlign w:val="center"/>
          </w:tcPr>
          <w:p w14:paraId="10204B60">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交城县创新矿业有限公司</w:t>
            </w:r>
          </w:p>
          <w:p w14:paraId="61DD1121">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南塔沟尾矿库</w:t>
            </w:r>
          </w:p>
        </w:tc>
        <w:tc>
          <w:tcPr>
            <w:tcW w:w="1980" w:type="dxa"/>
            <w:vAlign w:val="center"/>
          </w:tcPr>
          <w:p w14:paraId="48371A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非煤执法中队</w:t>
            </w:r>
          </w:p>
        </w:tc>
        <w:tc>
          <w:tcPr>
            <w:tcW w:w="1500" w:type="dxa"/>
            <w:vAlign w:val="center"/>
          </w:tcPr>
          <w:p w14:paraId="40F091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427A8C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41542F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2D9CBC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8BA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A67548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3779" w:type="dxa"/>
            <w:vAlign w:val="center"/>
          </w:tcPr>
          <w:p w14:paraId="42454457">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sz w:val="22"/>
                <w:szCs w:val="22"/>
                <w:highlight w:val="none"/>
                <w:u w:val="none"/>
                <w14:textFill>
                  <w14:solidFill>
                    <w14:schemeClr w14:val="tx1"/>
                  </w14:solidFill>
                </w14:textFill>
              </w:rPr>
              <w:t>交城县西冶星幸选矿有限公司尾矿库</w:t>
            </w:r>
          </w:p>
        </w:tc>
        <w:tc>
          <w:tcPr>
            <w:tcW w:w="1980" w:type="dxa"/>
            <w:vAlign w:val="center"/>
          </w:tcPr>
          <w:p w14:paraId="728948F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非煤执法中队</w:t>
            </w:r>
          </w:p>
        </w:tc>
        <w:tc>
          <w:tcPr>
            <w:tcW w:w="1500" w:type="dxa"/>
            <w:vAlign w:val="center"/>
          </w:tcPr>
          <w:p w14:paraId="1D25B6E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740" w:type="dxa"/>
            <w:vAlign w:val="center"/>
          </w:tcPr>
          <w:p w14:paraId="4125DA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50" w:type="dxa"/>
            <w:vAlign w:val="center"/>
          </w:tcPr>
          <w:p w14:paraId="2697EDC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D类</w:t>
            </w:r>
          </w:p>
        </w:tc>
        <w:tc>
          <w:tcPr>
            <w:tcW w:w="1980" w:type="dxa"/>
            <w:vAlign w:val="center"/>
          </w:tcPr>
          <w:p w14:paraId="0553664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bl>
    <w:p w14:paraId="7D9309AA">
      <w:pPr>
        <w:rPr>
          <w:rFonts w:hint="eastAsia"/>
          <w:color w:val="000000" w:themeColor="text1"/>
          <w14:textFill>
            <w14:solidFill>
              <w14:schemeClr w14:val="tx1"/>
            </w14:solidFill>
          </w14:textFill>
        </w:rPr>
      </w:pPr>
    </w:p>
    <w:p w14:paraId="4DAA7E07">
      <w:pPr>
        <w:rPr>
          <w:rFonts w:hint="eastAsia"/>
          <w:color w:val="000000" w:themeColor="text1"/>
          <w14:textFill>
            <w14:solidFill>
              <w14:schemeClr w14:val="tx1"/>
            </w14:solidFill>
          </w14:textFill>
        </w:rPr>
      </w:pPr>
    </w:p>
    <w:p w14:paraId="28CB629A">
      <w:pPr>
        <w:rPr>
          <w:rFonts w:hint="eastAsia"/>
          <w:color w:val="000000" w:themeColor="text1"/>
          <w14:textFill>
            <w14:solidFill>
              <w14:schemeClr w14:val="tx1"/>
            </w14:solidFill>
          </w14:textFill>
        </w:rPr>
      </w:pPr>
    </w:p>
    <w:p w14:paraId="26B98E58">
      <w:pPr>
        <w:rPr>
          <w:rFonts w:hint="eastAsia"/>
          <w:color w:val="000000" w:themeColor="text1"/>
          <w14:textFill>
            <w14:solidFill>
              <w14:schemeClr w14:val="tx1"/>
            </w14:solidFill>
          </w14:textFill>
        </w:rPr>
      </w:pPr>
    </w:p>
    <w:p w14:paraId="5993E322">
      <w:pPr>
        <w:rPr>
          <w:rFonts w:hint="eastAsia"/>
          <w:color w:val="000000" w:themeColor="text1"/>
          <w14:textFill>
            <w14:solidFill>
              <w14:schemeClr w14:val="tx1"/>
            </w14:solidFill>
          </w14:textFill>
        </w:rPr>
      </w:pPr>
    </w:p>
    <w:p w14:paraId="64B1316F">
      <w:pPr>
        <w:rPr>
          <w:rFonts w:hint="eastAsia"/>
          <w:color w:val="000000" w:themeColor="text1"/>
          <w14:textFill>
            <w14:solidFill>
              <w14:schemeClr w14:val="tx1"/>
            </w14:solidFill>
          </w14:textFill>
        </w:rPr>
      </w:pPr>
    </w:p>
    <w:tbl>
      <w:tblPr>
        <w:tblStyle w:val="7"/>
        <w:tblW w:w="13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4321"/>
        <w:gridCol w:w="1168"/>
        <w:gridCol w:w="2663"/>
        <w:gridCol w:w="1620"/>
        <w:gridCol w:w="1335"/>
        <w:gridCol w:w="1170"/>
      </w:tblGrid>
      <w:tr w14:paraId="188C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3198" w:type="dxa"/>
            <w:gridSpan w:val="7"/>
            <w:tcBorders>
              <w:top w:val="single" w:color="auto" w:sz="4" w:space="0"/>
              <w:left w:val="single" w:color="auto" w:sz="4" w:space="0"/>
              <w:bottom w:val="single" w:color="auto" w:sz="4" w:space="0"/>
              <w:right w:val="single" w:color="auto" w:sz="4" w:space="0"/>
            </w:tcBorders>
            <w:vAlign w:val="center"/>
          </w:tcPr>
          <w:p w14:paraId="096BD43F">
            <w:pPr>
              <w:pStyle w:val="12"/>
              <w:widowControl w:val="0"/>
              <w:spacing w:line="240" w:lineRule="auto"/>
              <w:jc w:val="center"/>
              <w:rPr>
                <w:rFonts w:hint="eastAsia"/>
                <w:sz w:val="32"/>
                <w:szCs w:val="32"/>
                <w:highlight w:val="none"/>
              </w:rPr>
            </w:pPr>
            <w:r>
              <w:rPr>
                <w:rFonts w:hint="eastAsia"/>
                <w:sz w:val="32"/>
                <w:szCs w:val="32"/>
                <w:highlight w:val="none"/>
                <w:lang w:eastAsia="zh-CN"/>
              </w:rPr>
              <w:t>危险化学品生产</w:t>
            </w:r>
            <w:r>
              <w:rPr>
                <w:rFonts w:hint="eastAsia"/>
                <w:sz w:val="32"/>
                <w:szCs w:val="32"/>
                <w:highlight w:val="none"/>
              </w:rPr>
              <w:t>企业重点检查安排表</w:t>
            </w:r>
          </w:p>
          <w:p w14:paraId="6BFC3EA0">
            <w:pPr>
              <w:widowControl w:val="0"/>
              <w:jc w:val="center"/>
              <w:rPr>
                <w:rFonts w:hint="eastAsia"/>
                <w:color w:val="000000" w:themeColor="text1"/>
                <w:vertAlign w:val="baseline"/>
                <w14:textFill>
                  <w14:solidFill>
                    <w14:schemeClr w14:val="tx1"/>
                  </w14:solidFill>
                </w14:textFill>
              </w:rPr>
            </w:pPr>
            <w:r>
              <w:rPr>
                <w:rFonts w:hint="eastAsia"/>
                <w:sz w:val="32"/>
                <w:szCs w:val="32"/>
                <w:highlight w:val="none"/>
                <w:lang w:eastAsia="zh-CN"/>
              </w:rPr>
              <w:t>（县级监</w:t>
            </w:r>
            <w:r>
              <w:rPr>
                <w:rFonts w:hint="eastAsia"/>
                <w:sz w:val="32"/>
                <w:szCs w:val="32"/>
                <w:highlight w:val="none"/>
              </w:rPr>
              <w:t>管</w:t>
            </w:r>
            <w:r>
              <w:rPr>
                <w:rFonts w:hint="eastAsia"/>
                <w:sz w:val="32"/>
                <w:szCs w:val="32"/>
                <w:highlight w:val="none"/>
                <w:lang w:eastAsia="zh-CN"/>
              </w:rPr>
              <w:t>危险化学品企业</w:t>
            </w:r>
            <w:r>
              <w:rPr>
                <w:rFonts w:hint="eastAsia"/>
                <w:sz w:val="32"/>
                <w:szCs w:val="32"/>
                <w:highlight w:val="none"/>
                <w:lang w:val="en-US" w:eastAsia="zh-CN"/>
              </w:rPr>
              <w:t>28户</w:t>
            </w:r>
            <w:r>
              <w:rPr>
                <w:rFonts w:hint="eastAsia"/>
                <w:sz w:val="32"/>
                <w:szCs w:val="32"/>
                <w:highlight w:val="none"/>
              </w:rPr>
              <w:t>，其中</w:t>
            </w:r>
            <w:r>
              <w:rPr>
                <w:rFonts w:hint="eastAsia"/>
                <w:sz w:val="32"/>
                <w:szCs w:val="32"/>
                <w:highlight w:val="none"/>
                <w:lang w:eastAsia="zh-CN"/>
              </w:rPr>
              <w:t>：</w:t>
            </w:r>
            <w:r>
              <w:rPr>
                <w:rFonts w:hint="eastAsia"/>
                <w:sz w:val="32"/>
                <w:szCs w:val="32"/>
                <w:highlight w:val="none"/>
                <w:lang w:val="en-US" w:eastAsia="zh-CN"/>
              </w:rPr>
              <w:t>B</w:t>
            </w:r>
            <w:r>
              <w:rPr>
                <w:rFonts w:hint="eastAsia"/>
                <w:sz w:val="32"/>
                <w:szCs w:val="32"/>
                <w:highlight w:val="none"/>
              </w:rPr>
              <w:t>类</w:t>
            </w:r>
            <w:r>
              <w:rPr>
                <w:rFonts w:hint="eastAsia"/>
                <w:sz w:val="32"/>
                <w:szCs w:val="32"/>
                <w:highlight w:val="none"/>
                <w:lang w:val="en-US" w:eastAsia="zh-CN"/>
              </w:rPr>
              <w:t>25</w:t>
            </w:r>
            <w:r>
              <w:rPr>
                <w:rFonts w:hint="eastAsia"/>
                <w:sz w:val="32"/>
                <w:szCs w:val="32"/>
                <w:highlight w:val="none"/>
                <w:lang w:eastAsia="zh-CN"/>
              </w:rPr>
              <w:t>户、</w:t>
            </w:r>
            <w:r>
              <w:rPr>
                <w:rFonts w:hint="eastAsia"/>
                <w:sz w:val="32"/>
                <w:szCs w:val="32"/>
                <w:highlight w:val="none"/>
                <w:lang w:val="en-US" w:eastAsia="zh-CN"/>
              </w:rPr>
              <w:t>C</w:t>
            </w:r>
            <w:r>
              <w:rPr>
                <w:rFonts w:hint="eastAsia"/>
                <w:sz w:val="32"/>
                <w:szCs w:val="32"/>
                <w:highlight w:val="none"/>
              </w:rPr>
              <w:t>类</w:t>
            </w:r>
            <w:r>
              <w:rPr>
                <w:rFonts w:hint="eastAsia" w:eastAsia="宋体"/>
                <w:sz w:val="32"/>
                <w:szCs w:val="32"/>
                <w:highlight w:val="none"/>
                <w:lang w:val="en-US" w:eastAsia="zh-CN"/>
              </w:rPr>
              <w:t>2</w:t>
            </w:r>
            <w:r>
              <w:rPr>
                <w:rFonts w:hint="eastAsia"/>
                <w:sz w:val="32"/>
                <w:szCs w:val="32"/>
                <w:highlight w:val="none"/>
                <w:lang w:val="en-US" w:eastAsia="zh-CN"/>
              </w:rPr>
              <w:t>户、</w:t>
            </w:r>
            <w:r>
              <w:rPr>
                <w:rFonts w:hint="eastAsia"/>
                <w:sz w:val="32"/>
                <w:szCs w:val="32"/>
                <w:highlight w:val="none"/>
                <w:lang w:eastAsia="zh-CN"/>
              </w:rPr>
              <w:t>未定级</w:t>
            </w:r>
            <w:r>
              <w:rPr>
                <w:rFonts w:hint="eastAsia"/>
                <w:sz w:val="32"/>
                <w:szCs w:val="32"/>
                <w:highlight w:val="none"/>
                <w:lang w:val="en-US" w:eastAsia="zh-CN"/>
              </w:rPr>
              <w:t>1户）</w:t>
            </w:r>
          </w:p>
        </w:tc>
      </w:tr>
      <w:tr w14:paraId="577E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21" w:type="dxa"/>
            <w:tcBorders>
              <w:top w:val="single" w:color="auto" w:sz="4" w:space="0"/>
            </w:tcBorders>
            <w:vAlign w:val="center"/>
          </w:tcPr>
          <w:p w14:paraId="32A1DA2F">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val="en-US" w:eastAsia="zh-CN"/>
                <w14:textFill>
                  <w14:solidFill>
                    <w14:schemeClr w14:val="tx1"/>
                  </w14:solidFill>
                </w14:textFill>
              </w:rPr>
              <w:t>序号</w:t>
            </w:r>
          </w:p>
        </w:tc>
        <w:tc>
          <w:tcPr>
            <w:tcW w:w="4321" w:type="dxa"/>
            <w:tcBorders>
              <w:top w:val="single" w:color="auto" w:sz="4" w:space="0"/>
            </w:tcBorders>
            <w:vAlign w:val="center"/>
          </w:tcPr>
          <w:p w14:paraId="00019541">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企业名称</w:t>
            </w:r>
          </w:p>
        </w:tc>
        <w:tc>
          <w:tcPr>
            <w:tcW w:w="1168" w:type="dxa"/>
            <w:tcBorders>
              <w:top w:val="single" w:color="auto" w:sz="4" w:space="0"/>
            </w:tcBorders>
            <w:vAlign w:val="center"/>
          </w:tcPr>
          <w:p w14:paraId="059BCC0B">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责任单位</w:t>
            </w:r>
          </w:p>
        </w:tc>
        <w:tc>
          <w:tcPr>
            <w:tcW w:w="2663" w:type="dxa"/>
            <w:tcBorders>
              <w:top w:val="single" w:color="auto" w:sz="4" w:space="0"/>
            </w:tcBorders>
            <w:vAlign w:val="center"/>
          </w:tcPr>
          <w:p w14:paraId="069239C3">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检查频次</w:t>
            </w:r>
          </w:p>
        </w:tc>
        <w:tc>
          <w:tcPr>
            <w:tcW w:w="1620" w:type="dxa"/>
            <w:tcBorders>
              <w:top w:val="single" w:color="auto" w:sz="4" w:space="0"/>
            </w:tcBorders>
            <w:vAlign w:val="center"/>
          </w:tcPr>
          <w:p w14:paraId="7E82A186">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检查时间</w:t>
            </w:r>
          </w:p>
        </w:tc>
        <w:tc>
          <w:tcPr>
            <w:tcW w:w="1335" w:type="dxa"/>
            <w:tcBorders>
              <w:top w:val="single" w:color="auto" w:sz="4" w:space="0"/>
            </w:tcBorders>
            <w:vAlign w:val="center"/>
          </w:tcPr>
          <w:p w14:paraId="0658162A">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安全保障程度</w:t>
            </w:r>
          </w:p>
        </w:tc>
        <w:tc>
          <w:tcPr>
            <w:tcW w:w="1170" w:type="dxa"/>
            <w:tcBorders>
              <w:top w:val="single" w:color="auto" w:sz="4" w:space="0"/>
            </w:tcBorders>
            <w:vAlign w:val="center"/>
          </w:tcPr>
          <w:p w14:paraId="44CDD8D1">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备注</w:t>
            </w:r>
          </w:p>
        </w:tc>
      </w:tr>
      <w:tr w14:paraId="479A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C1A614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4321" w:type="dxa"/>
            <w:vAlign w:val="center"/>
          </w:tcPr>
          <w:p w14:paraId="204C740E">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山西金桃园煤焦化集团有限公司</w:t>
            </w:r>
          </w:p>
        </w:tc>
        <w:tc>
          <w:tcPr>
            <w:tcW w:w="1168" w:type="dxa"/>
            <w:vAlign w:val="center"/>
          </w:tcPr>
          <w:p w14:paraId="3E78727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12BC8FE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286E53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696C309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2FDF0B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5A0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667B942">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4321" w:type="dxa"/>
            <w:vAlign w:val="center"/>
          </w:tcPr>
          <w:p w14:paraId="16D7444D">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山西恩泽生物技术有限公司</w:t>
            </w:r>
          </w:p>
        </w:tc>
        <w:tc>
          <w:tcPr>
            <w:tcW w:w="1168" w:type="dxa"/>
            <w:vAlign w:val="center"/>
          </w:tcPr>
          <w:p w14:paraId="17272E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2378176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4AFCD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61C74B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247A50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649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59FA5F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4321" w:type="dxa"/>
            <w:vAlign w:val="center"/>
          </w:tcPr>
          <w:p w14:paraId="7799D01D">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山西天宁新材料有限公司</w:t>
            </w:r>
          </w:p>
        </w:tc>
        <w:tc>
          <w:tcPr>
            <w:tcW w:w="1168" w:type="dxa"/>
            <w:vAlign w:val="center"/>
          </w:tcPr>
          <w:p w14:paraId="2C45BDA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5B936CD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5638B5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6951017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712448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F52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5A79A7D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4321" w:type="dxa"/>
            <w:vAlign w:val="center"/>
          </w:tcPr>
          <w:p w14:paraId="745C9072">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交城县德谦肥业有限公司</w:t>
            </w:r>
          </w:p>
        </w:tc>
        <w:tc>
          <w:tcPr>
            <w:tcW w:w="1168" w:type="dxa"/>
            <w:vAlign w:val="center"/>
          </w:tcPr>
          <w:p w14:paraId="29D578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0D72929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54F5F0C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按照实际情况</w:t>
            </w:r>
          </w:p>
        </w:tc>
        <w:tc>
          <w:tcPr>
            <w:tcW w:w="1335" w:type="dxa"/>
            <w:vAlign w:val="center"/>
          </w:tcPr>
          <w:p w14:paraId="45F377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4C0309FF">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55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A24D7B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4321" w:type="dxa"/>
            <w:vAlign w:val="center"/>
          </w:tcPr>
          <w:p w14:paraId="548CB404">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交城县三喜化工有限公司</w:t>
            </w:r>
          </w:p>
        </w:tc>
        <w:tc>
          <w:tcPr>
            <w:tcW w:w="1168" w:type="dxa"/>
            <w:vAlign w:val="center"/>
          </w:tcPr>
          <w:p w14:paraId="7C4A5B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399943D2">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3BD88A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按照实际情况</w:t>
            </w:r>
          </w:p>
        </w:tc>
        <w:tc>
          <w:tcPr>
            <w:tcW w:w="1335" w:type="dxa"/>
            <w:vAlign w:val="center"/>
          </w:tcPr>
          <w:p w14:paraId="44DDB97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5827140B">
            <w:pPr>
              <w:keepNext w:val="0"/>
              <w:keepLines w:val="0"/>
              <w:widowControl/>
              <w:suppressLineNumbers w:val="0"/>
              <w:jc w:val="both"/>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F34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519E091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4321" w:type="dxa"/>
            <w:vAlign w:val="center"/>
          </w:tcPr>
          <w:p w14:paraId="6C9E0D69">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山西磊鑫化工有限公司</w:t>
            </w:r>
          </w:p>
        </w:tc>
        <w:tc>
          <w:tcPr>
            <w:tcW w:w="1168" w:type="dxa"/>
            <w:vAlign w:val="center"/>
          </w:tcPr>
          <w:p w14:paraId="302E3BC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650959F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268F14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按照实际情况</w:t>
            </w:r>
          </w:p>
        </w:tc>
        <w:tc>
          <w:tcPr>
            <w:tcW w:w="1335" w:type="dxa"/>
            <w:vAlign w:val="center"/>
          </w:tcPr>
          <w:p w14:paraId="1D3C23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1ECA608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116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ECF359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4321" w:type="dxa"/>
            <w:vAlign w:val="center"/>
          </w:tcPr>
          <w:p w14:paraId="551EDA12">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交城县东鑫化工助剂有限公司</w:t>
            </w:r>
          </w:p>
        </w:tc>
        <w:tc>
          <w:tcPr>
            <w:tcW w:w="1168" w:type="dxa"/>
            <w:vAlign w:val="center"/>
          </w:tcPr>
          <w:p w14:paraId="29B3019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7BD341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9024B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2F7F8D6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68EDF6F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256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8193B9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4321" w:type="dxa"/>
            <w:vAlign w:val="center"/>
          </w:tcPr>
          <w:p w14:paraId="48E5E598">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交城县众拓化工有限公司</w:t>
            </w:r>
          </w:p>
        </w:tc>
        <w:tc>
          <w:tcPr>
            <w:tcW w:w="1168" w:type="dxa"/>
            <w:vAlign w:val="center"/>
          </w:tcPr>
          <w:p w14:paraId="11286A9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3C941E3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7A5EC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19A717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4F9915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A8D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951EF4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4321" w:type="dxa"/>
            <w:vAlign w:val="center"/>
          </w:tcPr>
          <w:p w14:paraId="38F62815">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山西聚川精细化工有限公司</w:t>
            </w:r>
          </w:p>
        </w:tc>
        <w:tc>
          <w:tcPr>
            <w:tcW w:w="1168" w:type="dxa"/>
            <w:vAlign w:val="center"/>
          </w:tcPr>
          <w:p w14:paraId="17C464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4418EF7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0212BAD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3676269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0A55C8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CA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828FD4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4321" w:type="dxa"/>
            <w:vAlign w:val="center"/>
          </w:tcPr>
          <w:p w14:paraId="44DA2128">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山西红杉生物科技有限公司</w:t>
            </w:r>
          </w:p>
        </w:tc>
        <w:tc>
          <w:tcPr>
            <w:tcW w:w="1168" w:type="dxa"/>
            <w:vAlign w:val="center"/>
          </w:tcPr>
          <w:p w14:paraId="048F775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288AEED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2次</w:t>
            </w:r>
          </w:p>
        </w:tc>
        <w:tc>
          <w:tcPr>
            <w:tcW w:w="1620" w:type="dxa"/>
            <w:vAlign w:val="center"/>
          </w:tcPr>
          <w:p w14:paraId="2FC74B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每半年一次</w:t>
            </w:r>
          </w:p>
        </w:tc>
        <w:tc>
          <w:tcPr>
            <w:tcW w:w="1335" w:type="dxa"/>
            <w:vAlign w:val="center"/>
          </w:tcPr>
          <w:p w14:paraId="44EC74D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C类</w:t>
            </w:r>
          </w:p>
        </w:tc>
        <w:tc>
          <w:tcPr>
            <w:tcW w:w="1170" w:type="dxa"/>
            <w:vAlign w:val="center"/>
          </w:tcPr>
          <w:p w14:paraId="3A195F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BE6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6EFCD7A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4321" w:type="dxa"/>
            <w:vAlign w:val="center"/>
          </w:tcPr>
          <w:p w14:paraId="1D0FA93E">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交城县金德易化工科技有限公司</w:t>
            </w:r>
          </w:p>
        </w:tc>
        <w:tc>
          <w:tcPr>
            <w:tcW w:w="1168" w:type="dxa"/>
            <w:vAlign w:val="center"/>
          </w:tcPr>
          <w:p w14:paraId="511912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58311A2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2次</w:t>
            </w:r>
          </w:p>
        </w:tc>
        <w:tc>
          <w:tcPr>
            <w:tcW w:w="1620" w:type="dxa"/>
            <w:vAlign w:val="center"/>
          </w:tcPr>
          <w:p w14:paraId="56DF770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每半年一次</w:t>
            </w:r>
          </w:p>
        </w:tc>
        <w:tc>
          <w:tcPr>
            <w:tcW w:w="1335" w:type="dxa"/>
            <w:vAlign w:val="center"/>
          </w:tcPr>
          <w:p w14:paraId="30B2423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C类</w:t>
            </w:r>
          </w:p>
        </w:tc>
        <w:tc>
          <w:tcPr>
            <w:tcW w:w="1170" w:type="dxa"/>
            <w:vAlign w:val="center"/>
          </w:tcPr>
          <w:p w14:paraId="39A938B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8CD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56E7D22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4321" w:type="dxa"/>
            <w:vAlign w:val="center"/>
          </w:tcPr>
          <w:p w14:paraId="2521B44C">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山西威乐格瑞生物科技有限公司</w:t>
            </w:r>
          </w:p>
        </w:tc>
        <w:tc>
          <w:tcPr>
            <w:tcW w:w="1168" w:type="dxa"/>
            <w:vAlign w:val="center"/>
          </w:tcPr>
          <w:p w14:paraId="531C51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shd w:val="clear" w:color="auto" w:fill="auto"/>
            <w:vAlign w:val="center"/>
          </w:tcPr>
          <w:p w14:paraId="6402090A">
            <w:pPr>
              <w:keepNext w:val="0"/>
              <w:keepLines w:val="0"/>
              <w:widowControl/>
              <w:suppressLineNumbers w:val="0"/>
              <w:jc w:val="center"/>
              <w:textAlignment w:val="center"/>
              <w:rPr>
                <w:rFonts w:hint="default" w:ascii="宋体" w:hAnsi="宋体" w:eastAsia="宋体" w:cs="宋体"/>
                <w:i w:val="0"/>
                <w:iCs w:val="0"/>
                <w:color w:val="000000" w:themeColor="text1"/>
                <w:kern w:val="0"/>
                <w:sz w:val="40"/>
                <w:szCs w:val="4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6B08EED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每月一次</w:t>
            </w:r>
          </w:p>
        </w:tc>
        <w:tc>
          <w:tcPr>
            <w:tcW w:w="1335" w:type="dxa"/>
            <w:vAlign w:val="center"/>
          </w:tcPr>
          <w:p w14:paraId="1869436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0DEB52C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C5E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21" w:type="dxa"/>
            <w:vAlign w:val="center"/>
          </w:tcPr>
          <w:p w14:paraId="5F7880C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4321" w:type="dxa"/>
            <w:vAlign w:val="center"/>
          </w:tcPr>
          <w:p w14:paraId="3E5D44B8">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山西鑫超新材料有限公司</w:t>
            </w:r>
          </w:p>
        </w:tc>
        <w:tc>
          <w:tcPr>
            <w:tcW w:w="1168" w:type="dxa"/>
            <w:vAlign w:val="center"/>
          </w:tcPr>
          <w:p w14:paraId="5A23CE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危化执法中队</w:t>
            </w:r>
          </w:p>
        </w:tc>
        <w:tc>
          <w:tcPr>
            <w:tcW w:w="2663" w:type="dxa"/>
            <w:vAlign w:val="center"/>
          </w:tcPr>
          <w:p w14:paraId="235B177D">
            <w:pPr>
              <w:keepNext w:val="0"/>
              <w:keepLines w:val="0"/>
              <w:widowControl/>
              <w:suppressLineNumbers w:val="0"/>
              <w:tabs>
                <w:tab w:val="left" w:pos="431"/>
              </w:tabs>
              <w:jc w:val="center"/>
              <w:textAlignment w:val="center"/>
              <w:rPr>
                <w:rFonts w:hint="default" w:ascii="宋体" w:hAnsi="宋体" w:eastAsia="宋体" w:cs="宋体"/>
                <w:i w:val="0"/>
                <w:iCs w:val="0"/>
                <w:color w:val="000000" w:themeColor="text1"/>
                <w:kern w:val="0"/>
                <w:sz w:val="40"/>
                <w:szCs w:val="40"/>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1"/>
                <w:szCs w:val="21"/>
                <w:u w:val="none"/>
                <w:lang w:val="en-US" w:eastAsia="zh-CN" w:bidi="ar"/>
                <w14:textFill>
                  <w14:solidFill>
                    <w14:schemeClr w14:val="tx1"/>
                  </w14:solidFill>
                </w14:textFill>
              </w:rPr>
              <w:t>年度累计检查不超过12次</w:t>
            </w:r>
          </w:p>
        </w:tc>
        <w:tc>
          <w:tcPr>
            <w:tcW w:w="1620" w:type="dxa"/>
            <w:vAlign w:val="center"/>
          </w:tcPr>
          <w:p w14:paraId="665A58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每月一次</w:t>
            </w:r>
          </w:p>
        </w:tc>
        <w:tc>
          <w:tcPr>
            <w:tcW w:w="1335" w:type="dxa"/>
            <w:vAlign w:val="center"/>
          </w:tcPr>
          <w:p w14:paraId="704D63E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未定级企业</w:t>
            </w:r>
          </w:p>
        </w:tc>
        <w:tc>
          <w:tcPr>
            <w:tcW w:w="1170" w:type="dxa"/>
            <w:vAlign w:val="center"/>
          </w:tcPr>
          <w:p w14:paraId="014615A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B53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EC509B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4321" w:type="dxa"/>
            <w:vAlign w:val="center"/>
          </w:tcPr>
          <w:p w14:paraId="2002AD2C">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山西美锦煤化工有限公司</w:t>
            </w:r>
          </w:p>
        </w:tc>
        <w:tc>
          <w:tcPr>
            <w:tcW w:w="1168" w:type="dxa"/>
            <w:vAlign w:val="center"/>
          </w:tcPr>
          <w:p w14:paraId="600D8E6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35B5C9F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3BF0FD4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22656F0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red"/>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17779D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BB5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93B89E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4321" w:type="dxa"/>
            <w:vAlign w:val="center"/>
          </w:tcPr>
          <w:p w14:paraId="254D61A2">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山西润锦化工有限公司</w:t>
            </w:r>
          </w:p>
        </w:tc>
        <w:tc>
          <w:tcPr>
            <w:tcW w:w="1168" w:type="dxa"/>
            <w:vAlign w:val="center"/>
          </w:tcPr>
          <w:p w14:paraId="62E925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05AAA69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451768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03FB9A5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red"/>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0D60B97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D5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1CDA9E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4321" w:type="dxa"/>
            <w:vAlign w:val="center"/>
          </w:tcPr>
          <w:p w14:paraId="0D04B9ED">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山西省交城红星化工有限公司</w:t>
            </w:r>
          </w:p>
        </w:tc>
        <w:tc>
          <w:tcPr>
            <w:tcW w:w="1168" w:type="dxa"/>
            <w:vAlign w:val="center"/>
          </w:tcPr>
          <w:p w14:paraId="2304478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0897FD1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0BFB1A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5D1CB73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red"/>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7DB533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AFC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09F46F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4321" w:type="dxa"/>
            <w:vAlign w:val="center"/>
          </w:tcPr>
          <w:p w14:paraId="06A7AF76">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山西沃锦新材料股份有限公司</w:t>
            </w:r>
          </w:p>
        </w:tc>
        <w:tc>
          <w:tcPr>
            <w:tcW w:w="1168" w:type="dxa"/>
            <w:vAlign w:val="center"/>
          </w:tcPr>
          <w:p w14:paraId="647033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5D864F5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13BDAE9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0D5FD74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red"/>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7CA3AE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3C0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21" w:type="dxa"/>
            <w:vAlign w:val="center"/>
          </w:tcPr>
          <w:p w14:paraId="497EF02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4321" w:type="dxa"/>
            <w:vAlign w:val="center"/>
          </w:tcPr>
          <w:p w14:paraId="2F05A6CF">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交城县三喜化工有限公司</w:t>
            </w:r>
          </w:p>
          <w:p w14:paraId="239A9B85">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硝基肥分公司</w:t>
            </w:r>
          </w:p>
        </w:tc>
        <w:tc>
          <w:tcPr>
            <w:tcW w:w="1168" w:type="dxa"/>
            <w:vAlign w:val="center"/>
          </w:tcPr>
          <w:p w14:paraId="7CF2286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4F65854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1568E7F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05C999C2">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red"/>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1D6252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67F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21" w:type="dxa"/>
            <w:vAlign w:val="center"/>
          </w:tcPr>
          <w:p w14:paraId="56F28BA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4321" w:type="dxa"/>
            <w:vAlign w:val="center"/>
          </w:tcPr>
          <w:p w14:paraId="2E6EA491">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山西东锦肥业有限公司</w:t>
            </w:r>
          </w:p>
        </w:tc>
        <w:tc>
          <w:tcPr>
            <w:tcW w:w="1168" w:type="dxa"/>
            <w:vAlign w:val="center"/>
          </w:tcPr>
          <w:p w14:paraId="2FBB22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7F27C12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53CEAD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7D9E40C2">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0D2ECD4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8E6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1C7FF1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4321" w:type="dxa"/>
            <w:vAlign w:val="center"/>
          </w:tcPr>
          <w:p w14:paraId="023F34BB">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t>山西金兰化工股份有限公司</w:t>
            </w:r>
          </w:p>
          <w:p w14:paraId="3490AB6E">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t>新型肥料分公司</w:t>
            </w:r>
          </w:p>
        </w:tc>
        <w:tc>
          <w:tcPr>
            <w:tcW w:w="1168" w:type="dxa"/>
            <w:vAlign w:val="center"/>
          </w:tcPr>
          <w:p w14:paraId="488B68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3AC26A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DA5F69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1D9200A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0976D6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574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14ECD6B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4321" w:type="dxa"/>
            <w:vAlign w:val="center"/>
          </w:tcPr>
          <w:p w14:paraId="601F820D">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山西华鑫煤焦化实业集团有限公司</w:t>
            </w:r>
          </w:p>
        </w:tc>
        <w:tc>
          <w:tcPr>
            <w:tcW w:w="1168" w:type="dxa"/>
            <w:vAlign w:val="center"/>
          </w:tcPr>
          <w:p w14:paraId="4FBBDA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09DA34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7DAC5E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51588D9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189EC0C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A71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74231DB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4321" w:type="dxa"/>
            <w:vAlign w:val="center"/>
          </w:tcPr>
          <w:p w14:paraId="4E17CA1E">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山西美锦制氢有限公司</w:t>
            </w:r>
          </w:p>
        </w:tc>
        <w:tc>
          <w:tcPr>
            <w:tcW w:w="1168" w:type="dxa"/>
            <w:vAlign w:val="center"/>
          </w:tcPr>
          <w:p w14:paraId="3D9F9C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29EA11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45976C1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7243C97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6AB28D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A0B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5F0EFC2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4321" w:type="dxa"/>
            <w:vAlign w:val="center"/>
          </w:tcPr>
          <w:p w14:paraId="71419843">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山西华鑫肥业股份有限公司</w:t>
            </w:r>
          </w:p>
        </w:tc>
        <w:tc>
          <w:tcPr>
            <w:tcW w:w="1168" w:type="dxa"/>
            <w:vAlign w:val="center"/>
          </w:tcPr>
          <w:p w14:paraId="47FD7E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660AFD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013D32C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0E6BBA4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039F50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A08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1F22104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4321" w:type="dxa"/>
            <w:vAlign w:val="center"/>
          </w:tcPr>
          <w:p w14:paraId="310101BC">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吕梁杭氧气体有限公司</w:t>
            </w:r>
          </w:p>
        </w:tc>
        <w:tc>
          <w:tcPr>
            <w:tcW w:w="1168" w:type="dxa"/>
            <w:vAlign w:val="center"/>
          </w:tcPr>
          <w:p w14:paraId="7584EE9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10D44E7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68BA36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014ACEC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263C934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CC4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241801C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4321" w:type="dxa"/>
            <w:vAlign w:val="center"/>
          </w:tcPr>
          <w:p w14:paraId="63FA7A7E">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山西省交城县天龙化工实业有限公司</w:t>
            </w:r>
          </w:p>
        </w:tc>
        <w:tc>
          <w:tcPr>
            <w:tcW w:w="1168" w:type="dxa"/>
            <w:vAlign w:val="center"/>
          </w:tcPr>
          <w:p w14:paraId="65636C5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6DC3A8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644F5F8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6BC2957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77091A9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498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1E4CE3F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4321" w:type="dxa"/>
            <w:vAlign w:val="center"/>
          </w:tcPr>
          <w:p w14:paraId="69AC0623">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山西瑞赛科环保科技有限公司</w:t>
            </w:r>
          </w:p>
        </w:tc>
        <w:tc>
          <w:tcPr>
            <w:tcW w:w="1168" w:type="dxa"/>
            <w:vAlign w:val="center"/>
          </w:tcPr>
          <w:p w14:paraId="4A982C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716D430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2749F6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30E3362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392B25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DDF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417A758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4321" w:type="dxa"/>
            <w:vAlign w:val="center"/>
          </w:tcPr>
          <w:p w14:paraId="275C0211">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山西新天源药业有限公司</w:t>
            </w:r>
          </w:p>
        </w:tc>
        <w:tc>
          <w:tcPr>
            <w:tcW w:w="1168" w:type="dxa"/>
            <w:vAlign w:val="center"/>
          </w:tcPr>
          <w:p w14:paraId="566BE7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0A3909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19D1289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32F9BB4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28BBF12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61E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1" w:type="dxa"/>
            <w:vAlign w:val="center"/>
          </w:tcPr>
          <w:p w14:paraId="0ECD3F32">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4321" w:type="dxa"/>
            <w:vAlign w:val="center"/>
          </w:tcPr>
          <w:p w14:paraId="0A6467F9">
            <w:pPr>
              <w:keepNext w:val="0"/>
              <w:keepLines w:val="0"/>
              <w:widowControl/>
              <w:suppressLineNumbers w:val="0"/>
              <w:tabs>
                <w:tab w:val="left" w:pos="1033"/>
              </w:tabs>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山西鼎力化工股份有限公司</w:t>
            </w:r>
          </w:p>
        </w:tc>
        <w:tc>
          <w:tcPr>
            <w:tcW w:w="1168" w:type="dxa"/>
            <w:vAlign w:val="center"/>
          </w:tcPr>
          <w:p w14:paraId="4543DB4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园区执法中队</w:t>
            </w:r>
          </w:p>
        </w:tc>
        <w:tc>
          <w:tcPr>
            <w:tcW w:w="2663" w:type="dxa"/>
            <w:vAlign w:val="center"/>
          </w:tcPr>
          <w:p w14:paraId="1170EAF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620" w:type="dxa"/>
            <w:vAlign w:val="center"/>
          </w:tcPr>
          <w:p w14:paraId="435A91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335" w:type="dxa"/>
            <w:vAlign w:val="center"/>
          </w:tcPr>
          <w:p w14:paraId="3160927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B类</w:t>
            </w:r>
          </w:p>
        </w:tc>
        <w:tc>
          <w:tcPr>
            <w:tcW w:w="1170" w:type="dxa"/>
            <w:vAlign w:val="center"/>
          </w:tcPr>
          <w:p w14:paraId="01ACA8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bl>
    <w:p w14:paraId="3B86978E">
      <w:pPr>
        <w:rPr>
          <w:rFonts w:hint="eastAsia"/>
          <w:color w:val="000000" w:themeColor="text1"/>
          <w14:textFill>
            <w14:solidFill>
              <w14:schemeClr w14:val="tx1"/>
            </w14:solidFill>
          </w14:textFill>
        </w:rPr>
      </w:pPr>
    </w:p>
    <w:p w14:paraId="51FF0358">
      <w:pPr>
        <w:rPr>
          <w:rFonts w:hint="eastAsia"/>
          <w:color w:val="000000" w:themeColor="text1"/>
          <w14:textFill>
            <w14:solidFill>
              <w14:schemeClr w14:val="tx1"/>
            </w14:solidFill>
          </w14:textFill>
        </w:rPr>
      </w:pPr>
    </w:p>
    <w:p w14:paraId="77ECC680">
      <w:pPr>
        <w:rPr>
          <w:rFonts w:hint="eastAsia"/>
          <w:color w:val="000000" w:themeColor="text1"/>
          <w14:textFill>
            <w14:solidFill>
              <w14:schemeClr w14:val="tx1"/>
            </w14:solidFill>
          </w14:textFill>
        </w:rPr>
      </w:pPr>
    </w:p>
    <w:p w14:paraId="2A9910E3">
      <w:pPr>
        <w:rPr>
          <w:rFonts w:hint="eastAsia"/>
          <w:color w:val="000000" w:themeColor="text1"/>
          <w14:textFill>
            <w14:solidFill>
              <w14:schemeClr w14:val="tx1"/>
            </w14:solidFill>
          </w14:textFill>
        </w:rPr>
      </w:pPr>
    </w:p>
    <w:p w14:paraId="39A42D07">
      <w:pPr>
        <w:rPr>
          <w:rFonts w:hint="eastAsia"/>
          <w:color w:val="000000" w:themeColor="text1"/>
          <w14:textFill>
            <w14:solidFill>
              <w14:schemeClr w14:val="tx1"/>
            </w14:solidFill>
          </w14:textFill>
        </w:rPr>
      </w:pPr>
    </w:p>
    <w:p w14:paraId="09ADF943">
      <w:pPr>
        <w:rPr>
          <w:rFonts w:hint="eastAsia"/>
          <w:color w:val="000000" w:themeColor="text1"/>
          <w14:textFill>
            <w14:solidFill>
              <w14:schemeClr w14:val="tx1"/>
            </w14:solidFill>
          </w14:textFill>
        </w:rPr>
      </w:pPr>
    </w:p>
    <w:tbl>
      <w:tblPr>
        <w:tblStyle w:val="7"/>
        <w:tblW w:w="13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3780"/>
        <w:gridCol w:w="2310"/>
        <w:gridCol w:w="1725"/>
        <w:gridCol w:w="1815"/>
        <w:gridCol w:w="1979"/>
        <w:gridCol w:w="1185"/>
      </w:tblGrid>
      <w:tr w14:paraId="7EC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3715" w:type="dxa"/>
            <w:gridSpan w:val="7"/>
            <w:tcBorders>
              <w:top w:val="single" w:color="auto" w:sz="4" w:space="0"/>
              <w:left w:val="single" w:color="auto" w:sz="4" w:space="0"/>
              <w:bottom w:val="single" w:color="auto" w:sz="4" w:space="0"/>
              <w:right w:val="single" w:color="auto" w:sz="4" w:space="0"/>
            </w:tcBorders>
            <w:vAlign w:val="center"/>
          </w:tcPr>
          <w:p w14:paraId="2A029427">
            <w:pPr>
              <w:pStyle w:val="12"/>
              <w:widowControl w:val="0"/>
              <w:spacing w:line="240" w:lineRule="auto"/>
              <w:jc w:val="center"/>
              <w:rPr>
                <w:rFonts w:hint="eastAsia" w:eastAsia="宋体"/>
                <w:color w:val="000000" w:themeColor="text1"/>
                <w:sz w:val="32"/>
                <w:szCs w:val="32"/>
                <w:highlight w:val="none"/>
                <w:lang w:eastAsia="zh-CN"/>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冶金工贸行业生产</w:t>
            </w:r>
            <w:r>
              <w:rPr>
                <w:rFonts w:hint="eastAsia"/>
                <w:color w:val="000000" w:themeColor="text1"/>
                <w:sz w:val="32"/>
                <w:szCs w:val="32"/>
                <w:highlight w:val="none"/>
                <w14:textFill>
                  <w14:solidFill>
                    <w14:schemeClr w14:val="tx1"/>
                  </w14:solidFill>
                </w14:textFill>
              </w:rPr>
              <w:t>企业重点检查安排表</w:t>
            </w:r>
            <w:r>
              <w:rPr>
                <w:rFonts w:hint="eastAsia"/>
                <w:color w:val="000000" w:themeColor="text1"/>
                <w:sz w:val="32"/>
                <w:szCs w:val="32"/>
                <w:highlight w:val="none"/>
                <w:lang w:eastAsia="zh-CN"/>
                <w14:textFill>
                  <w14:solidFill>
                    <w14:schemeClr w14:val="tx1"/>
                  </w14:solidFill>
                </w14:textFill>
              </w:rPr>
              <w:t>（</w:t>
            </w:r>
            <w:r>
              <w:rPr>
                <w:rFonts w:hint="eastAsia"/>
                <w:color w:val="000000" w:themeColor="text1"/>
                <w:sz w:val="32"/>
                <w:szCs w:val="32"/>
                <w:highlight w:val="none"/>
                <w:lang w:val="en-US" w:eastAsia="zh-CN"/>
                <w14:textFill>
                  <w14:solidFill>
                    <w14:schemeClr w14:val="tx1"/>
                  </w14:solidFill>
                </w14:textFill>
              </w:rPr>
              <w:t>30户</w:t>
            </w:r>
            <w:r>
              <w:rPr>
                <w:rFonts w:hint="eastAsia"/>
                <w:color w:val="000000" w:themeColor="text1"/>
                <w:sz w:val="32"/>
                <w:szCs w:val="32"/>
                <w:highlight w:val="none"/>
                <w:lang w:eastAsia="zh-CN"/>
                <w14:textFill>
                  <w14:solidFill>
                    <w14:schemeClr w14:val="tx1"/>
                  </w14:solidFill>
                </w14:textFill>
              </w:rPr>
              <w:t>）</w:t>
            </w:r>
          </w:p>
          <w:p w14:paraId="0EF80A22">
            <w:pPr>
              <w:widowControl w:val="0"/>
              <w:jc w:val="center"/>
              <w:rPr>
                <w:rFonts w:hint="eastAsia"/>
                <w:color w:val="000000" w:themeColor="text1"/>
                <w:highlight w:val="none"/>
                <w:vertAlign w:val="baseli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（县级监</w:t>
            </w:r>
            <w:r>
              <w:rPr>
                <w:rFonts w:hint="eastAsia"/>
                <w:color w:val="000000" w:themeColor="text1"/>
                <w:sz w:val="32"/>
                <w:szCs w:val="32"/>
                <w:highlight w:val="none"/>
                <w14:textFill>
                  <w14:solidFill>
                    <w14:schemeClr w14:val="tx1"/>
                  </w14:solidFill>
                </w14:textFill>
              </w:rPr>
              <w:t>管</w:t>
            </w:r>
            <w:r>
              <w:rPr>
                <w:rFonts w:hint="eastAsia"/>
                <w:color w:val="000000" w:themeColor="text1"/>
                <w:sz w:val="32"/>
                <w:szCs w:val="32"/>
                <w:highlight w:val="none"/>
                <w:lang w:eastAsia="zh-CN"/>
                <w14:textFill>
                  <w14:solidFill>
                    <w14:schemeClr w14:val="tx1"/>
                  </w14:solidFill>
                </w14:textFill>
              </w:rPr>
              <w:t>冶金工贸企业</w:t>
            </w:r>
            <w:r>
              <w:rPr>
                <w:rFonts w:hint="eastAsia"/>
                <w:color w:val="000000" w:themeColor="text1"/>
                <w:sz w:val="32"/>
                <w:szCs w:val="32"/>
                <w:highlight w:val="none"/>
                <w:lang w:val="en-US" w:eastAsia="zh-CN"/>
                <w14:textFill>
                  <w14:solidFill>
                    <w14:schemeClr w14:val="tx1"/>
                  </w14:solidFill>
                </w14:textFill>
              </w:rPr>
              <w:t>30户</w:t>
            </w:r>
            <w:r>
              <w:rPr>
                <w:rFonts w:hint="eastAsia"/>
                <w:color w:val="000000" w:themeColor="text1"/>
                <w:sz w:val="32"/>
                <w:szCs w:val="32"/>
                <w:highlight w:val="none"/>
                <w14:textFill>
                  <w14:solidFill>
                    <w14:schemeClr w14:val="tx1"/>
                  </w14:solidFill>
                </w14:textFill>
              </w:rPr>
              <w:t>，其中</w:t>
            </w:r>
            <w:r>
              <w:rPr>
                <w:rFonts w:hint="eastAsia"/>
                <w:color w:val="000000" w:themeColor="text1"/>
                <w:sz w:val="32"/>
                <w:szCs w:val="32"/>
                <w:highlight w:val="none"/>
                <w:lang w:eastAsia="zh-CN"/>
                <w14:textFill>
                  <w14:solidFill>
                    <w14:schemeClr w14:val="tx1"/>
                  </w14:solidFill>
                </w14:textFill>
              </w:rPr>
              <w:t>：</w:t>
            </w:r>
            <w:r>
              <w:rPr>
                <w:rFonts w:hint="eastAsia"/>
                <w:color w:val="000000" w:themeColor="text1"/>
                <w:sz w:val="32"/>
                <w:szCs w:val="32"/>
                <w:highlight w:val="none"/>
                <w:lang w:val="en-US" w:eastAsia="zh-CN"/>
                <w14:textFill>
                  <w14:solidFill>
                    <w14:schemeClr w14:val="tx1"/>
                  </w14:solidFill>
                </w14:textFill>
              </w:rPr>
              <w:t>B</w:t>
            </w:r>
            <w:r>
              <w:rPr>
                <w:rFonts w:hint="eastAsia"/>
                <w:color w:val="000000" w:themeColor="text1"/>
                <w:sz w:val="32"/>
                <w:szCs w:val="32"/>
                <w:highlight w:val="none"/>
                <w14:textFill>
                  <w14:solidFill>
                    <w14:schemeClr w14:val="tx1"/>
                  </w14:solidFill>
                </w14:textFill>
              </w:rPr>
              <w:t>类</w:t>
            </w:r>
            <w:r>
              <w:rPr>
                <w:rFonts w:hint="eastAsia"/>
                <w:color w:val="000000" w:themeColor="text1"/>
                <w:sz w:val="32"/>
                <w:szCs w:val="32"/>
                <w:highlight w:val="none"/>
                <w:lang w:val="en-US" w:eastAsia="zh-CN"/>
                <w14:textFill>
                  <w14:solidFill>
                    <w14:schemeClr w14:val="tx1"/>
                  </w14:solidFill>
                </w14:textFill>
              </w:rPr>
              <w:t>30户）</w:t>
            </w:r>
          </w:p>
        </w:tc>
      </w:tr>
      <w:tr w14:paraId="1468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1" w:type="dxa"/>
            <w:tcBorders>
              <w:top w:val="single" w:color="auto" w:sz="4" w:space="0"/>
            </w:tcBorders>
            <w:vAlign w:val="center"/>
          </w:tcPr>
          <w:p w14:paraId="79940F06">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val="en-US" w:eastAsia="zh-CN"/>
                <w14:textFill>
                  <w14:solidFill>
                    <w14:schemeClr w14:val="tx1"/>
                  </w14:solidFill>
                </w14:textFill>
              </w:rPr>
              <w:t>序号</w:t>
            </w:r>
          </w:p>
        </w:tc>
        <w:tc>
          <w:tcPr>
            <w:tcW w:w="3780" w:type="dxa"/>
            <w:tcBorders>
              <w:top w:val="single" w:color="auto" w:sz="4" w:space="0"/>
            </w:tcBorders>
            <w:vAlign w:val="center"/>
          </w:tcPr>
          <w:p w14:paraId="072D937D">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企业名称</w:t>
            </w:r>
          </w:p>
        </w:tc>
        <w:tc>
          <w:tcPr>
            <w:tcW w:w="2310" w:type="dxa"/>
            <w:tcBorders>
              <w:top w:val="single" w:color="auto" w:sz="4" w:space="0"/>
            </w:tcBorders>
            <w:vAlign w:val="center"/>
          </w:tcPr>
          <w:p w14:paraId="5D032FC2">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责任单位</w:t>
            </w:r>
          </w:p>
        </w:tc>
        <w:tc>
          <w:tcPr>
            <w:tcW w:w="1725" w:type="dxa"/>
            <w:tcBorders>
              <w:top w:val="single" w:color="auto" w:sz="4" w:space="0"/>
            </w:tcBorders>
            <w:vAlign w:val="center"/>
          </w:tcPr>
          <w:p w14:paraId="586F4DA1">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检查频次</w:t>
            </w:r>
          </w:p>
        </w:tc>
        <w:tc>
          <w:tcPr>
            <w:tcW w:w="1815" w:type="dxa"/>
            <w:tcBorders>
              <w:top w:val="single" w:color="auto" w:sz="4" w:space="0"/>
            </w:tcBorders>
            <w:vAlign w:val="center"/>
          </w:tcPr>
          <w:p w14:paraId="77A7E7D0">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检查时间</w:t>
            </w:r>
          </w:p>
        </w:tc>
        <w:tc>
          <w:tcPr>
            <w:tcW w:w="1979" w:type="dxa"/>
            <w:tcBorders>
              <w:top w:val="single" w:color="auto" w:sz="4" w:space="0"/>
            </w:tcBorders>
            <w:vAlign w:val="center"/>
          </w:tcPr>
          <w:p w14:paraId="73A96082">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安全保障程度</w:t>
            </w:r>
          </w:p>
        </w:tc>
        <w:tc>
          <w:tcPr>
            <w:tcW w:w="1185" w:type="dxa"/>
            <w:tcBorders>
              <w:top w:val="single" w:color="auto" w:sz="4" w:space="0"/>
            </w:tcBorders>
            <w:vAlign w:val="center"/>
          </w:tcPr>
          <w:p w14:paraId="277D2AA2">
            <w:pPr>
              <w:widowControl w:val="0"/>
              <w:jc w:val="center"/>
              <w:rPr>
                <w:rFonts w:hint="eastAsia" w:ascii="Times New Roman" w:hAnsi="Times New Roman" w:eastAsia="仿宋_GB2312" w:cs="Times New Roman"/>
                <w:b/>
                <w:bCs/>
                <w:color w:val="000000" w:themeColor="text1"/>
                <w:kern w:val="2"/>
                <w:sz w:val="28"/>
                <w:szCs w:val="28"/>
                <w:vertAlign w:val="baseline"/>
                <w:lang w:val="en-US" w:eastAsia="zh-CN" w:bidi="ar-SA"/>
                <w14:textFill>
                  <w14:solidFill>
                    <w14:schemeClr w14:val="tx1"/>
                  </w14:solidFill>
                </w14:textFill>
              </w:rPr>
            </w:pPr>
            <w:r>
              <w:rPr>
                <w:rFonts w:hint="eastAsia"/>
                <w:b/>
                <w:bCs/>
                <w:color w:val="000000" w:themeColor="text1"/>
                <w:sz w:val="28"/>
                <w:szCs w:val="28"/>
                <w:vertAlign w:val="baseline"/>
                <w:lang w:eastAsia="zh-CN"/>
                <w14:textFill>
                  <w14:solidFill>
                    <w14:schemeClr w14:val="tx1"/>
                  </w14:solidFill>
                </w14:textFill>
              </w:rPr>
              <w:t>备注</w:t>
            </w:r>
          </w:p>
        </w:tc>
      </w:tr>
      <w:tr w14:paraId="5AE3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6BB4400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3780" w:type="dxa"/>
            <w:vAlign w:val="center"/>
          </w:tcPr>
          <w:p w14:paraId="5F95D19E">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交城义望铁合金有限责任公司</w:t>
            </w:r>
          </w:p>
        </w:tc>
        <w:tc>
          <w:tcPr>
            <w:tcW w:w="2310" w:type="dxa"/>
            <w:vAlign w:val="center"/>
          </w:tcPr>
          <w:p w14:paraId="0630C25E">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2BD72E4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394383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376F20D6">
            <w:pPr>
              <w:widowControl w:val="0"/>
              <w:jc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7E839B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578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83B4D5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3780" w:type="dxa"/>
            <w:vAlign w:val="center"/>
          </w:tcPr>
          <w:p w14:paraId="121FC6D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交城县东岳建材有限公司</w:t>
            </w:r>
          </w:p>
        </w:tc>
        <w:tc>
          <w:tcPr>
            <w:tcW w:w="2310" w:type="dxa"/>
            <w:vAlign w:val="center"/>
          </w:tcPr>
          <w:p w14:paraId="72F73CFB">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3DB4F0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32F0E20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4AD167FA">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5BFDD4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09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33D347C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3780" w:type="dxa"/>
            <w:vAlign w:val="center"/>
          </w:tcPr>
          <w:p w14:paraId="3941B463">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山西同航特钢有限公司</w:t>
            </w:r>
          </w:p>
        </w:tc>
        <w:tc>
          <w:tcPr>
            <w:tcW w:w="2310" w:type="dxa"/>
            <w:vAlign w:val="center"/>
          </w:tcPr>
          <w:p w14:paraId="5F03F610">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3BE37C6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66E6EF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2B66FEAC">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7026FBB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96A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28852F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3780" w:type="dxa"/>
            <w:vAlign w:val="center"/>
          </w:tcPr>
          <w:p w14:paraId="05446453">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山西中科正泰机械制造有限公司</w:t>
            </w:r>
          </w:p>
        </w:tc>
        <w:tc>
          <w:tcPr>
            <w:tcW w:w="2310" w:type="dxa"/>
            <w:vAlign w:val="center"/>
          </w:tcPr>
          <w:p w14:paraId="1E913A99">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691E822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4030B8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0155C93D">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30915FE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237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746F5B9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3780" w:type="dxa"/>
            <w:vAlign w:val="center"/>
          </w:tcPr>
          <w:p w14:paraId="5F8BF3C0">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交城太行汽车零部件制造有限公司</w:t>
            </w:r>
          </w:p>
        </w:tc>
        <w:tc>
          <w:tcPr>
            <w:tcW w:w="2310" w:type="dxa"/>
            <w:vAlign w:val="center"/>
          </w:tcPr>
          <w:p w14:paraId="11A4FA33">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66776EA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1AAE760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264AEE83">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2FA7E2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2A9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9B86B4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3780" w:type="dxa"/>
            <w:vAlign w:val="center"/>
          </w:tcPr>
          <w:p w14:paraId="31920962">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交城县华亿特钢有限公司</w:t>
            </w:r>
          </w:p>
        </w:tc>
        <w:tc>
          <w:tcPr>
            <w:tcW w:w="2310" w:type="dxa"/>
            <w:vAlign w:val="center"/>
          </w:tcPr>
          <w:p w14:paraId="75EFD291">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352FAB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0D9DFBC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44144380">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4EEED08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314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31CA7A2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3780" w:type="dxa"/>
            <w:vAlign w:val="center"/>
          </w:tcPr>
          <w:p w14:paraId="2BB9B803">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山西圣达水泥有限公司</w:t>
            </w:r>
          </w:p>
        </w:tc>
        <w:tc>
          <w:tcPr>
            <w:tcW w:w="2310" w:type="dxa"/>
            <w:vAlign w:val="center"/>
          </w:tcPr>
          <w:p w14:paraId="43DA0BA4">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6C6BE6B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5F2B080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43822939">
            <w:pPr>
              <w:widowControl w:val="0"/>
              <w:jc w:val="center"/>
              <w:rPr>
                <w:rFonts w:hint="eastAsia" w:ascii="宋体" w:hAnsi="宋体" w:eastAsia="宋体" w:cs="宋体"/>
                <w:b/>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70F43E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9D8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75F1AFE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3780" w:type="dxa"/>
            <w:vAlign w:val="center"/>
          </w:tcPr>
          <w:p w14:paraId="0E64B52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山西鼎义新材料有限公司</w:t>
            </w:r>
          </w:p>
        </w:tc>
        <w:tc>
          <w:tcPr>
            <w:tcW w:w="2310" w:type="dxa"/>
            <w:vAlign w:val="center"/>
          </w:tcPr>
          <w:p w14:paraId="198F6438">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114261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2B0FCB4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26380B54">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126D296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606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ED4F19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3780" w:type="dxa"/>
            <w:vAlign w:val="center"/>
          </w:tcPr>
          <w:p w14:paraId="4F1104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山西中天锐能新材料有限公司</w:t>
            </w:r>
          </w:p>
        </w:tc>
        <w:tc>
          <w:tcPr>
            <w:tcW w:w="2310" w:type="dxa"/>
            <w:vAlign w:val="center"/>
          </w:tcPr>
          <w:p w14:paraId="70E4C4AD">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4E1778C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768668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081B4DC9">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418AD45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7C1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7E5143D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3780" w:type="dxa"/>
            <w:vAlign w:val="center"/>
          </w:tcPr>
          <w:p w14:paraId="3782076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山西锐鑫耐火材料有限公司</w:t>
            </w:r>
          </w:p>
        </w:tc>
        <w:tc>
          <w:tcPr>
            <w:tcW w:w="2310" w:type="dxa"/>
            <w:vAlign w:val="center"/>
          </w:tcPr>
          <w:p w14:paraId="630E97FF">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5EA2ED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413C99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0BBF2148">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4D99B6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727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249B00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3780" w:type="dxa"/>
            <w:vAlign w:val="center"/>
          </w:tcPr>
          <w:p w14:paraId="7F347D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山西锐能新材料有限公司</w:t>
            </w:r>
          </w:p>
        </w:tc>
        <w:tc>
          <w:tcPr>
            <w:tcW w:w="2310" w:type="dxa"/>
            <w:vAlign w:val="center"/>
          </w:tcPr>
          <w:p w14:paraId="2B9C2D46">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29D0E3A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6303F2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207C9CEF">
            <w:pPr>
              <w:widowControl w:val="0"/>
              <w:jc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43A428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338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013B7B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3780" w:type="dxa"/>
            <w:vAlign w:val="center"/>
          </w:tcPr>
          <w:p w14:paraId="43C86D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山西恒悦纸业有限公司</w:t>
            </w:r>
          </w:p>
        </w:tc>
        <w:tc>
          <w:tcPr>
            <w:tcW w:w="2310" w:type="dxa"/>
            <w:vAlign w:val="center"/>
          </w:tcPr>
          <w:p w14:paraId="0E0881A2">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4D94CA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2BA0C6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20FC0498">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4E54F73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B0D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69FFBC3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3780" w:type="dxa"/>
            <w:vAlign w:val="center"/>
          </w:tcPr>
          <w:p w14:paraId="2DBE89B0">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山西华远建筑科技有限公司</w:t>
            </w:r>
          </w:p>
        </w:tc>
        <w:tc>
          <w:tcPr>
            <w:tcW w:w="2310" w:type="dxa"/>
            <w:vAlign w:val="center"/>
          </w:tcPr>
          <w:p w14:paraId="07102075">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732C7E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360DAA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3DA33A21">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3EFBFBF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910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EAF28C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3780" w:type="dxa"/>
            <w:vAlign w:val="center"/>
          </w:tcPr>
          <w:p w14:paraId="6B051E7D">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交城县陈氏耐火材料有限公司</w:t>
            </w:r>
          </w:p>
        </w:tc>
        <w:tc>
          <w:tcPr>
            <w:tcW w:w="2310" w:type="dxa"/>
            <w:vAlign w:val="center"/>
          </w:tcPr>
          <w:p w14:paraId="2A7FEFDE">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490E11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7C6D7F2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0EED13F1">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5DFDC0A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259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52E4AD9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3780" w:type="dxa"/>
            <w:vAlign w:val="center"/>
          </w:tcPr>
          <w:p w14:paraId="09C04449">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交城县晋阳耐火材料有限公司</w:t>
            </w:r>
          </w:p>
        </w:tc>
        <w:tc>
          <w:tcPr>
            <w:tcW w:w="2310" w:type="dxa"/>
            <w:vAlign w:val="center"/>
          </w:tcPr>
          <w:p w14:paraId="65FE4E56">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38EF02A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7D69D8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1568ABDF">
            <w:pPr>
              <w:widowControl w:val="0"/>
              <w:jc w:val="cente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78B65A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9CD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1289E8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3780" w:type="dxa"/>
            <w:vAlign w:val="center"/>
          </w:tcPr>
          <w:p w14:paraId="7166DAD0">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山西利虎玻璃(集团）有限公司</w:t>
            </w:r>
          </w:p>
        </w:tc>
        <w:tc>
          <w:tcPr>
            <w:tcW w:w="2310" w:type="dxa"/>
            <w:vAlign w:val="center"/>
          </w:tcPr>
          <w:p w14:paraId="4515B510">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2F97FBB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5D18762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5B836ADB">
            <w:pPr>
              <w:widowControl w:val="0"/>
              <w:jc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6DFBCC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4D36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BED767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3780" w:type="dxa"/>
            <w:vAlign w:val="center"/>
          </w:tcPr>
          <w:p w14:paraId="17408783">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山西欧亚共享建材有限公司</w:t>
            </w:r>
          </w:p>
        </w:tc>
        <w:tc>
          <w:tcPr>
            <w:tcW w:w="2310" w:type="dxa"/>
            <w:vAlign w:val="center"/>
          </w:tcPr>
          <w:p w14:paraId="2AD14A44">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2495A9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1B7F225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3A75C8D8">
            <w:pPr>
              <w:widowControl w:val="0"/>
              <w:jc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51958A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A0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265012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3780" w:type="dxa"/>
            <w:vAlign w:val="center"/>
          </w:tcPr>
          <w:p w14:paraId="262DBFF9">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山西阿美思壮装饰材料有限公司</w:t>
            </w:r>
          </w:p>
        </w:tc>
        <w:tc>
          <w:tcPr>
            <w:tcW w:w="2310" w:type="dxa"/>
            <w:vAlign w:val="center"/>
          </w:tcPr>
          <w:p w14:paraId="62BA0E97">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2F1439A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2A1CA61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0F77CC19">
            <w:pPr>
              <w:widowControl w:val="0"/>
              <w:jc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08BC7C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41D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0C8B6045">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3780" w:type="dxa"/>
            <w:vAlign w:val="center"/>
          </w:tcPr>
          <w:p w14:paraId="296FF845">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山西晟泰源新型建材有限公司</w:t>
            </w:r>
          </w:p>
        </w:tc>
        <w:tc>
          <w:tcPr>
            <w:tcW w:w="2310" w:type="dxa"/>
            <w:vAlign w:val="center"/>
          </w:tcPr>
          <w:p w14:paraId="24210F99">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vAlign w:val="center"/>
          </w:tcPr>
          <w:p w14:paraId="1D82155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vAlign w:val="center"/>
          </w:tcPr>
          <w:p w14:paraId="50B7F4A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vAlign w:val="center"/>
          </w:tcPr>
          <w:p w14:paraId="6068AC44">
            <w:pPr>
              <w:widowControl w:val="0"/>
              <w:jc w:val="cente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6EC64BB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8E1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7B79AA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3780" w:type="dxa"/>
            <w:shd w:val="clear" w:color="auto" w:fill="auto"/>
            <w:vAlign w:val="center"/>
          </w:tcPr>
          <w:p w14:paraId="2B4DB380">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山西省交城县华岳玻璃有限公司</w:t>
            </w:r>
          </w:p>
        </w:tc>
        <w:tc>
          <w:tcPr>
            <w:tcW w:w="2310" w:type="dxa"/>
            <w:shd w:val="clear" w:color="auto" w:fill="auto"/>
            <w:vAlign w:val="center"/>
          </w:tcPr>
          <w:p w14:paraId="4F9BCBC5">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冶金执法一中队</w:t>
            </w:r>
          </w:p>
        </w:tc>
        <w:tc>
          <w:tcPr>
            <w:tcW w:w="1725" w:type="dxa"/>
            <w:shd w:val="clear" w:color="auto" w:fill="auto"/>
            <w:vAlign w:val="center"/>
          </w:tcPr>
          <w:p w14:paraId="20807468">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17526AED">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5EC11138">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B类</w:t>
            </w:r>
          </w:p>
        </w:tc>
        <w:tc>
          <w:tcPr>
            <w:tcW w:w="1185" w:type="dxa"/>
            <w:vAlign w:val="center"/>
          </w:tcPr>
          <w:p w14:paraId="612436A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A62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7339C45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3780" w:type="dxa"/>
            <w:shd w:val="clear" w:color="auto" w:fill="auto"/>
            <w:vAlign w:val="center"/>
          </w:tcPr>
          <w:p w14:paraId="380300E7">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交城县新晋兴冶金设备有限公司</w:t>
            </w:r>
          </w:p>
        </w:tc>
        <w:tc>
          <w:tcPr>
            <w:tcW w:w="2310" w:type="dxa"/>
            <w:shd w:val="clear" w:color="auto" w:fill="auto"/>
            <w:vAlign w:val="center"/>
          </w:tcPr>
          <w:p w14:paraId="64B3FB25">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4183BD69">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366050B0">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2341C9E4">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33987FE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FEC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BF81AA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3780" w:type="dxa"/>
            <w:shd w:val="clear" w:color="auto" w:fill="auto"/>
            <w:vAlign w:val="center"/>
          </w:tcPr>
          <w:p w14:paraId="1137B75C">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山西省国瑞轨道车辆装备有限公司</w:t>
            </w:r>
          </w:p>
        </w:tc>
        <w:tc>
          <w:tcPr>
            <w:tcW w:w="2310" w:type="dxa"/>
            <w:shd w:val="clear" w:color="auto" w:fill="auto"/>
            <w:vAlign w:val="center"/>
          </w:tcPr>
          <w:p w14:paraId="59D13FC5">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724364DB">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41BFB290">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2C5F2357">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22F2667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46A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702319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3780" w:type="dxa"/>
            <w:shd w:val="clear" w:color="auto" w:fill="auto"/>
            <w:vAlign w:val="center"/>
          </w:tcPr>
          <w:p w14:paraId="397C202C">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山西广武机械制造有限公司</w:t>
            </w:r>
          </w:p>
        </w:tc>
        <w:tc>
          <w:tcPr>
            <w:tcW w:w="2310" w:type="dxa"/>
            <w:shd w:val="clear" w:color="auto" w:fill="auto"/>
            <w:vAlign w:val="center"/>
          </w:tcPr>
          <w:p w14:paraId="1FABA32A">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4C8941FC">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442BA96B">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77149FCF">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2F1FFB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D8D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8A7B45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3780" w:type="dxa"/>
            <w:shd w:val="clear" w:color="auto" w:fill="auto"/>
            <w:vAlign w:val="center"/>
          </w:tcPr>
          <w:p w14:paraId="75AA110C">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交城县旺东铸造有限公司</w:t>
            </w:r>
          </w:p>
        </w:tc>
        <w:tc>
          <w:tcPr>
            <w:tcW w:w="2310" w:type="dxa"/>
            <w:shd w:val="clear" w:color="auto" w:fill="auto"/>
            <w:vAlign w:val="center"/>
          </w:tcPr>
          <w:p w14:paraId="11C30ACD">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33088E0A">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12240222">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055CEE13">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1B7A4DE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AAA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EF979E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3780" w:type="dxa"/>
            <w:shd w:val="clear" w:color="auto" w:fill="auto"/>
            <w:vAlign w:val="center"/>
          </w:tcPr>
          <w:p w14:paraId="0705DEA3">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山西鼎峰兴隆机械制造有限公司</w:t>
            </w:r>
          </w:p>
        </w:tc>
        <w:tc>
          <w:tcPr>
            <w:tcW w:w="2310" w:type="dxa"/>
            <w:shd w:val="clear" w:color="auto" w:fill="auto"/>
            <w:vAlign w:val="center"/>
          </w:tcPr>
          <w:p w14:paraId="39F248D0">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1BF07DFC">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770CF6A2">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4032CC17">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1539E0E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5A8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1D5C1C1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3780" w:type="dxa"/>
            <w:shd w:val="clear" w:color="auto" w:fill="auto"/>
            <w:vAlign w:val="center"/>
          </w:tcPr>
          <w:p w14:paraId="0C34CB27">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交城县明鑫铸造有限公司</w:t>
            </w:r>
          </w:p>
        </w:tc>
        <w:tc>
          <w:tcPr>
            <w:tcW w:w="2310" w:type="dxa"/>
            <w:shd w:val="clear" w:color="auto" w:fill="auto"/>
            <w:vAlign w:val="center"/>
          </w:tcPr>
          <w:p w14:paraId="1F61E23D">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53BDDC0A">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56B45C79">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3A917C7F">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52CD1FA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96C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61A07A7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3780" w:type="dxa"/>
            <w:shd w:val="clear" w:color="auto" w:fill="auto"/>
            <w:vAlign w:val="center"/>
          </w:tcPr>
          <w:p w14:paraId="437DA966">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交城荣盛机械制造有限公司</w:t>
            </w:r>
          </w:p>
        </w:tc>
        <w:tc>
          <w:tcPr>
            <w:tcW w:w="2310" w:type="dxa"/>
            <w:shd w:val="clear" w:color="auto" w:fill="auto"/>
            <w:vAlign w:val="center"/>
          </w:tcPr>
          <w:p w14:paraId="53064F6A">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7D75DD73">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15444B62">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4C3275B5">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0F07B21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DE1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411C243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3780" w:type="dxa"/>
            <w:shd w:val="clear" w:color="auto" w:fill="auto"/>
            <w:vAlign w:val="center"/>
          </w:tcPr>
          <w:p w14:paraId="6B7AD715">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山西鑫瑞达冶鑫机械制造有限公司</w:t>
            </w:r>
          </w:p>
        </w:tc>
        <w:tc>
          <w:tcPr>
            <w:tcW w:w="2310" w:type="dxa"/>
            <w:shd w:val="clear" w:color="auto" w:fill="auto"/>
            <w:vAlign w:val="center"/>
          </w:tcPr>
          <w:p w14:paraId="29893AD2">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2B3A6089">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408032CC">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48324F70">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63AB25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2A66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34AD4D9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3780" w:type="dxa"/>
            <w:shd w:val="clear" w:color="auto" w:fill="auto"/>
            <w:vAlign w:val="center"/>
          </w:tcPr>
          <w:p w14:paraId="58A8B31F">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山西金虎水泥熟料有限公司</w:t>
            </w:r>
          </w:p>
        </w:tc>
        <w:tc>
          <w:tcPr>
            <w:tcW w:w="2310" w:type="dxa"/>
            <w:shd w:val="clear" w:color="auto" w:fill="auto"/>
            <w:vAlign w:val="center"/>
          </w:tcPr>
          <w:p w14:paraId="74C345A8">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6E66C900">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2E74E285">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1B1DA743">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26BE20E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D18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14:paraId="2FF43CA3">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3780" w:type="dxa"/>
            <w:shd w:val="clear" w:color="auto" w:fill="auto"/>
            <w:vAlign w:val="center"/>
          </w:tcPr>
          <w:p w14:paraId="00FEDEFE">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山西庞泉酒庄有限公司</w:t>
            </w:r>
          </w:p>
        </w:tc>
        <w:tc>
          <w:tcPr>
            <w:tcW w:w="2310" w:type="dxa"/>
            <w:shd w:val="clear" w:color="auto" w:fill="auto"/>
            <w:vAlign w:val="center"/>
          </w:tcPr>
          <w:p w14:paraId="7E2D4BF6">
            <w:pPr>
              <w:keepNext w:val="0"/>
              <w:keepLines w:val="0"/>
              <w:widowControl/>
              <w:suppressLineNumbers w:val="0"/>
              <w:jc w:val="center"/>
              <w:textAlignment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冶金执法二中队</w:t>
            </w:r>
          </w:p>
        </w:tc>
        <w:tc>
          <w:tcPr>
            <w:tcW w:w="1725" w:type="dxa"/>
            <w:shd w:val="clear" w:color="auto" w:fill="auto"/>
            <w:vAlign w:val="center"/>
          </w:tcPr>
          <w:p w14:paraId="49594FE2">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4次</w:t>
            </w:r>
          </w:p>
        </w:tc>
        <w:tc>
          <w:tcPr>
            <w:tcW w:w="1815" w:type="dxa"/>
            <w:shd w:val="clear" w:color="auto" w:fill="auto"/>
            <w:vAlign w:val="center"/>
          </w:tcPr>
          <w:p w14:paraId="3281291D">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每季度一次</w:t>
            </w:r>
          </w:p>
        </w:tc>
        <w:tc>
          <w:tcPr>
            <w:tcW w:w="1979" w:type="dxa"/>
            <w:shd w:val="clear" w:color="auto" w:fill="auto"/>
            <w:vAlign w:val="center"/>
          </w:tcPr>
          <w:p w14:paraId="22D12637">
            <w:pPr>
              <w:widowControl w:val="0"/>
              <w:jc w:val="center"/>
              <w:rPr>
                <w:rFonts w:hint="eastAsia" w:ascii="宋体" w:hAnsi="宋体" w:eastAsia="宋体" w:cs="宋体"/>
                <w:i w:val="0"/>
                <w:snapToGrid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color w:val="000000" w:themeColor="text1"/>
                <w:kern w:val="2"/>
                <w:sz w:val="22"/>
                <w:szCs w:val="22"/>
                <w:highlight w:val="none"/>
                <w:u w:val="none"/>
                <w:lang w:val="en-US" w:eastAsia="zh-CN" w:bidi="ar-SA"/>
                <w14:textFill>
                  <w14:solidFill>
                    <w14:schemeClr w14:val="tx1"/>
                  </w14:solidFill>
                </w14:textFill>
              </w:rPr>
              <w:t>B类</w:t>
            </w:r>
          </w:p>
        </w:tc>
        <w:tc>
          <w:tcPr>
            <w:tcW w:w="1185" w:type="dxa"/>
            <w:vAlign w:val="center"/>
          </w:tcPr>
          <w:p w14:paraId="5F01CED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bl>
    <w:p w14:paraId="344BBBD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sectPr>
          <w:footerReference r:id="rId7" w:type="default"/>
          <w:pgSz w:w="16838" w:h="11906" w:orient="landscape"/>
          <w:pgMar w:top="1800" w:right="1440" w:bottom="1800" w:left="1440" w:header="851" w:footer="992" w:gutter="0"/>
          <w:pgNumType w:fmt="numberInDash"/>
          <w:cols w:space="425" w:num="1"/>
          <w:docGrid w:type="lines" w:linePitch="312" w:charSpace="0"/>
        </w:sectPr>
      </w:pPr>
    </w:p>
    <w:p w14:paraId="7A2E1CAA">
      <w:pPr>
        <w:spacing w:before="101" w:line="230" w:lineRule="auto"/>
        <w:jc w:val="left"/>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附件</w:t>
      </w:r>
      <w:r>
        <w:rPr>
          <w:rFonts w:hint="eastAsia" w:ascii="宋体" w:hAnsi="宋体" w:eastAsia="宋体" w:cs="宋体"/>
          <w:b/>
          <w:bCs/>
          <w:sz w:val="32"/>
          <w:szCs w:val="32"/>
          <w:lang w:val="en-US" w:eastAsia="zh-CN"/>
        </w:rPr>
        <w:t>2：</w:t>
      </w:r>
    </w:p>
    <w:p w14:paraId="4320F09F">
      <w:pPr>
        <w:spacing w:before="101" w:line="230" w:lineRule="auto"/>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交城县应急管理局</w:t>
      </w:r>
    </w:p>
    <w:p w14:paraId="7E321F4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pacing w:val="10"/>
          <w:sz w:val="48"/>
          <w:szCs w:val="48"/>
        </w:rPr>
      </w:pPr>
      <w:r>
        <w:rPr>
          <w:rFonts w:hint="eastAsia" w:ascii="宋体" w:hAnsi="宋体" w:eastAsia="宋体" w:cs="宋体"/>
          <w:b/>
          <w:bCs/>
          <w:spacing w:val="10"/>
          <w:sz w:val="48"/>
          <w:szCs w:val="48"/>
        </w:rPr>
        <w:t>入企廉政监督公示</w:t>
      </w:r>
    </w:p>
    <w:p w14:paraId="1F73B25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tab/>
      </w:r>
      <w:r>
        <w:rPr>
          <w:rFonts w:hint="eastAsia" w:ascii="仿宋" w:hAnsi="仿宋" w:eastAsia="仿宋" w:cs="仿宋"/>
          <w:sz w:val="32"/>
          <w:szCs w:val="32"/>
        </w:rPr>
        <w:t xml:space="preserve"> </w:t>
      </w:r>
    </w:p>
    <w:p w14:paraId="1705603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eastAsia="zh-CN"/>
        </w:rPr>
        <w:t>交城县</w:t>
      </w:r>
      <w:r>
        <w:rPr>
          <w:rFonts w:hint="eastAsia" w:ascii="仿宋" w:hAnsi="仿宋" w:eastAsia="仿宋" w:cs="仿宋"/>
          <w:sz w:val="32"/>
          <w:szCs w:val="32"/>
        </w:rPr>
        <w:t>应急管理局检查组一行</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人，依据《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进行检查，为进一步严肃廉洁纪律，现将监督内容、监督方式及监督须知予以告示，欢迎广大干部群众和社会各界进行监督</w:t>
      </w:r>
      <w:r>
        <w:rPr>
          <w:rFonts w:hint="eastAsia" w:ascii="仿宋" w:hAnsi="仿宋" w:eastAsia="仿宋" w:cs="仿宋"/>
          <w:sz w:val="32"/>
          <w:szCs w:val="32"/>
          <w:lang w:eastAsia="zh-CN"/>
        </w:rPr>
        <w:t>。</w:t>
      </w:r>
    </w:p>
    <w:p w14:paraId="23C411A7">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color w:val="000000" w:themeColor="text1"/>
          <w:sz w:val="32"/>
          <w:szCs w:val="32"/>
          <w14:textFill>
            <w14:solidFill>
              <w14:schemeClr w14:val="tx1"/>
            </w14:solidFill>
          </w14:textFill>
        </w:rPr>
        <w:t>监督范围：</w:t>
      </w:r>
      <w:r>
        <w:rPr>
          <w:rFonts w:hint="eastAsia" w:ascii="仿宋" w:hAnsi="仿宋" w:eastAsia="仿宋" w:cs="仿宋"/>
          <w:sz w:val="32"/>
          <w:szCs w:val="32"/>
        </w:rPr>
        <w:t>检查组和检查人员必须遵守以下“八不准”</w:t>
      </w:r>
      <w:r>
        <w:rPr>
          <w:rFonts w:hint="eastAsia" w:ascii="仿宋" w:hAnsi="仿宋" w:eastAsia="仿宋" w:cs="仿宋"/>
          <w:sz w:val="32"/>
          <w:szCs w:val="32"/>
          <w:lang w:eastAsia="zh-CN"/>
        </w:rPr>
        <w:t>：</w:t>
      </w:r>
    </w:p>
    <w:p w14:paraId="050839F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sz w:val="32"/>
          <w:szCs w:val="32"/>
        </w:rPr>
        <w:t>不准利用职权和职务便利为本人、亲友及他人谋取不正当利益，不接受影响公正执法的宴请；</w:t>
      </w:r>
    </w:p>
    <w:p w14:paraId="48FFEF45">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二是</w:t>
      </w:r>
      <w:r>
        <w:rPr>
          <w:rFonts w:hint="eastAsia" w:ascii="仿宋" w:hAnsi="仿宋" w:eastAsia="仿宋" w:cs="仿宋"/>
          <w:sz w:val="32"/>
          <w:szCs w:val="32"/>
        </w:rPr>
        <w:t>不准借工作或职务之便收受和索取被检查对象的报酬、礼品、礼金；</w:t>
      </w:r>
    </w:p>
    <w:p w14:paraId="4438C3D8">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三是</w:t>
      </w:r>
      <w:r>
        <w:rPr>
          <w:rFonts w:hint="eastAsia" w:ascii="仿宋" w:hAnsi="仿宋" w:eastAsia="仿宋" w:cs="仿宋"/>
          <w:sz w:val="32"/>
          <w:szCs w:val="32"/>
        </w:rPr>
        <w:t>不准向检查对象介绍业务和推销商品；</w:t>
      </w:r>
    </w:p>
    <w:p w14:paraId="2925391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四是</w:t>
      </w:r>
      <w:r>
        <w:rPr>
          <w:rFonts w:hint="eastAsia" w:ascii="仿宋" w:hAnsi="仿宋" w:eastAsia="仿宋" w:cs="仿宋"/>
          <w:sz w:val="32"/>
          <w:szCs w:val="32"/>
        </w:rPr>
        <w:t>不准借用检查对象的资金或在被检查单位报销应由个人承担的费用；</w:t>
      </w:r>
    </w:p>
    <w:p w14:paraId="3134DB24">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五是</w:t>
      </w:r>
      <w:r>
        <w:rPr>
          <w:rFonts w:hint="eastAsia" w:ascii="仿宋" w:hAnsi="仿宋" w:eastAsia="仿宋" w:cs="仿宋"/>
          <w:sz w:val="32"/>
          <w:szCs w:val="32"/>
        </w:rPr>
        <w:t>不准在检查期间违规接受被检查单位超标准食宿接待，工作期间一律不得饮酒；</w:t>
      </w:r>
    </w:p>
    <w:p w14:paraId="6B79D770">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六是</w:t>
      </w:r>
      <w:r>
        <w:rPr>
          <w:rFonts w:hint="eastAsia" w:ascii="仿宋" w:hAnsi="仿宋" w:eastAsia="仿宋" w:cs="仿宋"/>
          <w:sz w:val="32"/>
          <w:szCs w:val="32"/>
        </w:rPr>
        <w:t>不准接受被检查企业安排的旅游观光活动；</w:t>
      </w:r>
    </w:p>
    <w:p w14:paraId="15631BE5">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七是</w:t>
      </w:r>
      <w:r>
        <w:rPr>
          <w:rFonts w:hint="eastAsia" w:ascii="仿宋" w:hAnsi="仿宋" w:eastAsia="仿宋" w:cs="仿宋"/>
          <w:sz w:val="32"/>
          <w:szCs w:val="32"/>
        </w:rPr>
        <w:t>不准向检查人员打招呼、走后门，降低检查标准；</w:t>
      </w:r>
    </w:p>
    <w:p w14:paraId="38F9CB59">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八是</w:t>
      </w:r>
      <w:r>
        <w:rPr>
          <w:rFonts w:hint="eastAsia" w:ascii="仿宋" w:hAnsi="仿宋" w:eastAsia="仿宋" w:cs="仿宋"/>
          <w:sz w:val="32"/>
          <w:szCs w:val="32"/>
        </w:rPr>
        <w:t>不准泄露被检查企业的技术</w:t>
      </w:r>
      <w:r>
        <w:rPr>
          <w:rFonts w:hint="eastAsia" w:ascii="仿宋" w:hAnsi="仿宋" w:eastAsia="仿宋" w:cs="仿宋"/>
          <w:sz w:val="32"/>
          <w:szCs w:val="32"/>
          <w:lang w:eastAsia="zh-CN"/>
        </w:rPr>
        <w:t>或</w:t>
      </w:r>
      <w:r>
        <w:rPr>
          <w:rFonts w:hint="eastAsia" w:ascii="仿宋" w:hAnsi="仿宋" w:eastAsia="仿宋" w:cs="仿宋"/>
          <w:sz w:val="32"/>
          <w:szCs w:val="32"/>
        </w:rPr>
        <w:t>商业秘密。</w:t>
      </w:r>
    </w:p>
    <w:p w14:paraId="00EA0DE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黑体" w:hAnsi="黑体" w:eastAsia="黑体" w:cs="黑体"/>
          <w:sz w:val="32"/>
          <w:szCs w:val="32"/>
        </w:rPr>
        <w:t>监督须知：</w:t>
      </w:r>
      <w:r>
        <w:rPr>
          <w:rFonts w:hint="eastAsia" w:ascii="仿宋" w:hAnsi="仿宋" w:eastAsia="仿宋" w:cs="仿宋"/>
          <w:sz w:val="32"/>
          <w:szCs w:val="32"/>
        </w:rPr>
        <w:t>举报人应当遵守国家法律法规，反映问题要客观真实，对所提供材料内容的真实性负责，使用真实姓名</w:t>
      </w:r>
      <w:r>
        <w:rPr>
          <w:rFonts w:hint="eastAsia" w:ascii="仿宋" w:hAnsi="仿宋" w:eastAsia="仿宋" w:cs="仿宋"/>
          <w:w w:val="98"/>
          <w:sz w:val="32"/>
          <w:szCs w:val="32"/>
        </w:rPr>
        <w:t>及联系地址、电话，不得捏造、歪曲事实；不得煽动、串联、</w:t>
      </w:r>
      <w:r>
        <w:rPr>
          <w:rFonts w:hint="eastAsia" w:ascii="仿宋" w:hAnsi="仿宋" w:eastAsia="仿宋" w:cs="仿宋"/>
          <w:sz w:val="32"/>
          <w:szCs w:val="32"/>
        </w:rPr>
        <w:t>胁迫、诱使他人举报。对存在捏造事实、诬告陷害等行为，涉嫌犯罪的，将视情节轻重，移送司法机关依法处理。</w:t>
      </w:r>
    </w:p>
    <w:p w14:paraId="0E2E26C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50345698">
      <w:pPr>
        <w:keepNext w:val="0"/>
        <w:keepLines w:val="0"/>
        <w:pageBreakBefore w:val="0"/>
        <w:widowControl/>
        <w:kinsoku w:val="0"/>
        <w:wordWrap/>
        <w:overflowPunct/>
        <w:topLinePunct w:val="0"/>
        <w:autoSpaceDE w:val="0"/>
        <w:autoSpaceDN w:val="0"/>
        <w:bidi w:val="0"/>
        <w:adjustRightInd w:val="0"/>
        <w:snapToGrid w:val="0"/>
        <w:spacing w:line="560" w:lineRule="exact"/>
        <w:ind w:firstLine="4800" w:firstLineChars="15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交城县应急管理局</w:t>
      </w:r>
    </w:p>
    <w:p w14:paraId="7BF9BD4B">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174B3E0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06F9172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25FAAE7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702F165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08CCA3D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1FB998B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3F5FFA9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61B4000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69ED34A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18270B7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6E4D273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2F073AF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4733FA7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452BEBB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33AE160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092EB20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1E22FAC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lang w:eastAsia="zh-CN"/>
        </w:rPr>
      </w:pPr>
    </w:p>
    <w:p w14:paraId="65E78187">
      <w:pPr>
        <w:rPr>
          <w:rFonts w:hint="eastAsia" w:eastAsia="黑体"/>
          <w:b w:val="0"/>
          <w:bCs w:val="0"/>
          <w:color w:val="000000" w:themeColor="text1"/>
          <w:lang w:val="en-US" w:eastAsia="zh-CN"/>
          <w14:textFill>
            <w14:solidFill>
              <w14:schemeClr w14:val="tx1"/>
            </w14:solidFill>
          </w14:textFill>
        </w:rPr>
      </w:pPr>
      <w:r>
        <w:rPr>
          <w:rFonts w:ascii="黑体" w:hAnsi="黑体" w:eastAsia="黑体" w:cs="黑体"/>
          <w:b w:val="0"/>
          <w:bCs w:val="0"/>
          <w:spacing w:val="21"/>
          <w:sz w:val="31"/>
          <w:szCs w:val="31"/>
        </w:rPr>
        <w:t>附件</w:t>
      </w:r>
      <w:r>
        <w:rPr>
          <w:rFonts w:hint="eastAsia" w:ascii="黑体" w:hAnsi="黑体" w:eastAsia="黑体" w:cs="黑体"/>
          <w:b w:val="0"/>
          <w:bCs w:val="0"/>
          <w:spacing w:val="21"/>
          <w:sz w:val="31"/>
          <w:szCs w:val="31"/>
          <w:lang w:val="en-US" w:eastAsia="zh-CN"/>
        </w:rPr>
        <w:t>3：</w:t>
      </w:r>
    </w:p>
    <w:p w14:paraId="654FF5AE">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宋体" w:hAnsi="宋体" w:eastAsia="宋体" w:cs="宋体"/>
          <w:b/>
          <w:bCs/>
          <w:spacing w:val="10"/>
          <w:sz w:val="48"/>
          <w:szCs w:val="48"/>
        </w:rPr>
      </w:pPr>
      <w:r>
        <w:rPr>
          <w:rFonts w:hint="eastAsia" w:ascii="宋体" w:hAnsi="宋体" w:eastAsia="宋体" w:cs="宋体"/>
          <w:b/>
          <w:bCs/>
          <w:spacing w:val="10"/>
          <w:sz w:val="48"/>
          <w:szCs w:val="48"/>
        </w:rPr>
        <w:t>入企检查监督反馈卡</w:t>
      </w:r>
    </w:p>
    <w:p w14:paraId="078A2FAA">
      <w:pPr>
        <w:pStyle w:val="2"/>
        <w:spacing w:before="140" w:line="245" w:lineRule="auto"/>
        <w:ind w:left="38" w:right="172"/>
        <w:rPr>
          <w:spacing w:val="-1"/>
          <w:sz w:val="30"/>
          <w:szCs w:val="30"/>
        </w:rPr>
      </w:pPr>
    </w:p>
    <w:p w14:paraId="48A09897">
      <w:pPr>
        <w:pStyle w:val="2"/>
        <w:spacing w:before="140" w:line="245" w:lineRule="auto"/>
        <w:ind w:left="38" w:right="172"/>
        <w:rPr>
          <w:sz w:val="30"/>
          <w:szCs w:val="30"/>
        </w:rPr>
      </w:pPr>
      <w:r>
        <w:rPr>
          <w:spacing w:val="-1"/>
          <w:sz w:val="30"/>
          <w:szCs w:val="30"/>
        </w:rPr>
        <w:t>检查单位（</w:t>
      </w:r>
      <w:r>
        <w:rPr>
          <w:rFonts w:hint="eastAsia"/>
          <w:spacing w:val="-1"/>
          <w:sz w:val="30"/>
          <w:szCs w:val="30"/>
          <w:lang w:eastAsia="zh-CN"/>
        </w:rPr>
        <w:t>股</w:t>
      </w:r>
      <w:r>
        <w:rPr>
          <w:spacing w:val="-1"/>
          <w:sz w:val="30"/>
          <w:szCs w:val="30"/>
        </w:rPr>
        <w:t>室</w:t>
      </w:r>
      <w:r>
        <w:rPr>
          <w:spacing w:val="2"/>
          <w:sz w:val="30"/>
          <w:szCs w:val="30"/>
        </w:rPr>
        <w:t>）：</w:t>
      </w:r>
      <w:r>
        <w:rPr>
          <w:spacing w:val="7"/>
          <w:sz w:val="30"/>
          <w:szCs w:val="30"/>
          <w:u w:val="single" w:color="auto"/>
        </w:rPr>
        <w:t xml:space="preserve">                </w:t>
      </w:r>
      <w:r>
        <w:rPr>
          <w:spacing w:val="-125"/>
          <w:sz w:val="30"/>
          <w:szCs w:val="30"/>
        </w:rPr>
        <w:t xml:space="preserve"> </w:t>
      </w:r>
      <w:r>
        <w:rPr>
          <w:spacing w:val="-1"/>
          <w:sz w:val="30"/>
          <w:szCs w:val="30"/>
        </w:rPr>
        <w:t>检查日期：</w:t>
      </w:r>
      <w:r>
        <w:rPr>
          <w:spacing w:val="-1"/>
          <w:sz w:val="30"/>
          <w:szCs w:val="30"/>
          <w:u w:val="single" w:color="auto"/>
        </w:rPr>
        <w:t xml:space="preserve">      </w:t>
      </w:r>
      <w:r>
        <w:rPr>
          <w:rFonts w:hint="eastAsia"/>
          <w:spacing w:val="-1"/>
          <w:sz w:val="30"/>
          <w:szCs w:val="30"/>
          <w:u w:val="single" w:color="auto"/>
          <w:lang w:val="en-US" w:eastAsia="zh-CN"/>
        </w:rPr>
        <w:t xml:space="preserve">  </w:t>
      </w:r>
      <w:r>
        <w:rPr>
          <w:spacing w:val="-1"/>
          <w:sz w:val="30"/>
          <w:szCs w:val="30"/>
          <w:u w:val="single" w:color="auto"/>
        </w:rPr>
        <w:t xml:space="preserve">    </w:t>
      </w:r>
      <w:r>
        <w:rPr>
          <w:sz w:val="30"/>
          <w:szCs w:val="30"/>
        </w:rPr>
        <w:t xml:space="preserve"> </w:t>
      </w:r>
      <w:r>
        <w:rPr>
          <w:spacing w:val="-6"/>
          <w:sz w:val="30"/>
          <w:szCs w:val="30"/>
        </w:rPr>
        <w:t>检查类型：</w:t>
      </w:r>
      <w:r>
        <w:rPr>
          <w:spacing w:val="-98"/>
          <w:sz w:val="30"/>
          <w:szCs w:val="30"/>
        </w:rPr>
        <w:t xml:space="preserve"> </w:t>
      </w:r>
      <w:r>
        <w:rPr>
          <w:rFonts w:ascii="MS UI Gothic" w:hAnsi="MS UI Gothic" w:eastAsia="MS UI Gothic" w:cs="MS UI Gothic"/>
          <w:spacing w:val="-6"/>
          <w:sz w:val="30"/>
          <w:szCs w:val="30"/>
        </w:rPr>
        <w:t>□</w:t>
      </w:r>
      <w:r>
        <w:rPr>
          <w:spacing w:val="-6"/>
          <w:sz w:val="30"/>
          <w:szCs w:val="30"/>
        </w:rPr>
        <w:t>执法检查  □</w:t>
      </w:r>
      <w:r>
        <w:rPr>
          <w:spacing w:val="-81"/>
          <w:sz w:val="30"/>
          <w:szCs w:val="30"/>
        </w:rPr>
        <w:t xml:space="preserve"> </w:t>
      </w:r>
      <w:r>
        <w:rPr>
          <w:spacing w:val="-6"/>
          <w:sz w:val="30"/>
          <w:szCs w:val="30"/>
        </w:rPr>
        <w:t>日常巡查</w:t>
      </w:r>
      <w:r>
        <w:rPr>
          <w:spacing w:val="23"/>
          <w:sz w:val="30"/>
          <w:szCs w:val="30"/>
        </w:rPr>
        <w:t xml:space="preserve">  </w:t>
      </w:r>
      <w:r>
        <w:rPr>
          <w:spacing w:val="-6"/>
          <w:sz w:val="30"/>
          <w:szCs w:val="30"/>
        </w:rPr>
        <w:t>□重</w:t>
      </w:r>
      <w:r>
        <w:rPr>
          <w:spacing w:val="-7"/>
          <w:sz w:val="30"/>
          <w:szCs w:val="30"/>
        </w:rPr>
        <w:t>要时段特殊事项督查</w:t>
      </w:r>
    </w:p>
    <w:p w14:paraId="3678A6AC">
      <w:pPr>
        <w:pStyle w:val="2"/>
        <w:spacing w:before="1" w:line="218" w:lineRule="auto"/>
        <w:ind w:firstLine="1390" w:firstLineChars="500"/>
        <w:rPr>
          <w:sz w:val="30"/>
          <w:szCs w:val="30"/>
        </w:rPr>
      </w:pPr>
      <w:r>
        <w:rPr>
          <w:rFonts w:hint="eastAsia" w:ascii="MS UI Gothic" w:hAnsi="MS UI Gothic" w:eastAsia="宋体" w:cs="MS UI Gothic"/>
          <w:spacing w:val="-11"/>
          <w:sz w:val="30"/>
          <w:szCs w:val="30"/>
          <w:lang w:eastAsia="zh-CN"/>
        </w:rPr>
        <w:t>□</w:t>
      </w:r>
      <w:r>
        <w:rPr>
          <w:spacing w:val="-11"/>
          <w:sz w:val="30"/>
          <w:szCs w:val="30"/>
        </w:rPr>
        <w:t>服务指导</w:t>
      </w:r>
      <w:r>
        <w:rPr>
          <w:spacing w:val="23"/>
          <w:sz w:val="30"/>
          <w:szCs w:val="30"/>
        </w:rPr>
        <w:t xml:space="preserve">  </w:t>
      </w:r>
      <w:r>
        <w:rPr>
          <w:spacing w:val="-11"/>
          <w:sz w:val="30"/>
          <w:szCs w:val="30"/>
        </w:rPr>
        <w:t>□其他</w:t>
      </w:r>
    </w:p>
    <w:p w14:paraId="61CD4859">
      <w:pPr>
        <w:pStyle w:val="2"/>
        <w:spacing w:before="49" w:line="215" w:lineRule="auto"/>
        <w:ind w:left="35"/>
        <w:rPr>
          <w:sz w:val="30"/>
          <w:szCs w:val="30"/>
        </w:rPr>
      </w:pPr>
      <w:r>
        <w:rPr>
          <w:spacing w:val="-2"/>
          <w:sz w:val="30"/>
          <w:szCs w:val="30"/>
        </w:rPr>
        <w:t>被检查单位：</w:t>
      </w:r>
      <w:r>
        <w:rPr>
          <w:sz w:val="30"/>
          <w:szCs w:val="30"/>
          <w:u w:val="single" w:color="auto"/>
        </w:rPr>
        <w:t xml:space="preserve">                                              </w:t>
      </w:r>
    </w:p>
    <w:p w14:paraId="7487C423">
      <w:pPr>
        <w:pStyle w:val="2"/>
        <w:spacing w:before="51" w:line="215" w:lineRule="auto"/>
        <w:ind w:left="38"/>
        <w:rPr>
          <w:sz w:val="30"/>
          <w:szCs w:val="30"/>
        </w:rPr>
      </w:pPr>
      <w:r>
        <w:rPr>
          <w:spacing w:val="-2"/>
          <w:sz w:val="30"/>
          <w:szCs w:val="30"/>
        </w:rPr>
        <w:t>检查人员：</w:t>
      </w:r>
      <w:r>
        <w:rPr>
          <w:sz w:val="30"/>
          <w:szCs w:val="30"/>
          <w:u w:val="single" w:color="auto"/>
        </w:rPr>
        <w:t xml:space="preserve">                                                </w:t>
      </w:r>
    </w:p>
    <w:p w14:paraId="4981C357">
      <w:pPr>
        <w:pStyle w:val="2"/>
        <w:spacing w:before="48" w:line="216" w:lineRule="auto"/>
        <w:ind w:left="60"/>
        <w:rPr>
          <w:sz w:val="30"/>
          <w:szCs w:val="30"/>
          <w:u w:val="single" w:color="auto"/>
        </w:rPr>
      </w:pPr>
      <w:r>
        <w:rPr>
          <w:spacing w:val="-7"/>
          <w:sz w:val="30"/>
          <w:szCs w:val="30"/>
        </w:rPr>
        <w:t>随行专家：</w:t>
      </w:r>
      <w:r>
        <w:rPr>
          <w:sz w:val="30"/>
          <w:szCs w:val="30"/>
          <w:u w:val="single" w:color="auto"/>
        </w:rPr>
        <w:t xml:space="preserve">                                                </w:t>
      </w:r>
    </w:p>
    <w:p w14:paraId="28FC3160">
      <w:pPr>
        <w:pStyle w:val="2"/>
        <w:spacing w:before="48" w:line="216" w:lineRule="auto"/>
        <w:ind w:left="60"/>
        <w:rPr>
          <w:sz w:val="30"/>
          <w:szCs w:val="30"/>
          <w:u w:val="single" w:color="auto"/>
        </w:rPr>
      </w:pPr>
    </w:p>
    <w:tbl>
      <w:tblPr>
        <w:tblStyle w:val="13"/>
        <w:tblW w:w="8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6"/>
        <w:gridCol w:w="1984"/>
        <w:gridCol w:w="1558"/>
        <w:gridCol w:w="2549"/>
      </w:tblGrid>
      <w:tr w14:paraId="0FC0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348" w:type="dxa"/>
            <w:gridSpan w:val="3"/>
            <w:noWrap w:val="0"/>
            <w:vAlign w:val="top"/>
          </w:tcPr>
          <w:p w14:paraId="489BDED4">
            <w:pPr>
              <w:spacing w:before="67" w:line="221" w:lineRule="auto"/>
              <w:ind w:left="2584"/>
              <w:rPr>
                <w:rFonts w:ascii="黑体" w:hAnsi="黑体" w:eastAsia="黑体" w:cs="黑体"/>
                <w:sz w:val="30"/>
                <w:szCs w:val="30"/>
              </w:rPr>
            </w:pPr>
            <w:r>
              <w:rPr>
                <w:rFonts w:ascii="黑体" w:hAnsi="黑体" w:eastAsia="黑体" w:cs="黑体"/>
                <w:color w:val="333333"/>
                <w:spacing w:val="-3"/>
                <w:sz w:val="30"/>
                <w:szCs w:val="30"/>
              </w:rPr>
              <w:t>监督内容</w:t>
            </w:r>
          </w:p>
        </w:tc>
        <w:tc>
          <w:tcPr>
            <w:tcW w:w="2549" w:type="dxa"/>
            <w:noWrap w:val="0"/>
            <w:vAlign w:val="top"/>
          </w:tcPr>
          <w:p w14:paraId="3290F51B">
            <w:pPr>
              <w:spacing w:before="67" w:line="222" w:lineRule="auto"/>
              <w:ind w:left="688"/>
              <w:rPr>
                <w:rFonts w:ascii="黑体" w:hAnsi="黑体" w:eastAsia="黑体" w:cs="黑体"/>
                <w:sz w:val="30"/>
                <w:szCs w:val="30"/>
              </w:rPr>
            </w:pPr>
            <w:r>
              <w:rPr>
                <w:rFonts w:ascii="黑体" w:hAnsi="黑体" w:eastAsia="黑体" w:cs="黑体"/>
                <w:color w:val="333333"/>
                <w:spacing w:val="-5"/>
                <w:sz w:val="30"/>
                <w:szCs w:val="30"/>
              </w:rPr>
              <w:t>是否存在</w:t>
            </w:r>
          </w:p>
        </w:tc>
      </w:tr>
      <w:tr w14:paraId="5D72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348" w:type="dxa"/>
            <w:gridSpan w:val="3"/>
            <w:noWrap w:val="0"/>
            <w:vAlign w:val="top"/>
          </w:tcPr>
          <w:p w14:paraId="2E6DA8A6">
            <w:pPr>
              <w:pStyle w:val="12"/>
              <w:spacing w:before="125" w:line="249" w:lineRule="auto"/>
              <w:ind w:left="131" w:right="104"/>
            </w:pPr>
            <w:r>
              <w:rPr>
                <w:spacing w:val="-5"/>
              </w:rPr>
              <w:t>一、若是执法检查，是否两人以上执法，并着执法</w:t>
            </w:r>
            <w:r>
              <w:rPr>
                <w:spacing w:val="-6"/>
              </w:rPr>
              <w:t>服装，出</w:t>
            </w:r>
            <w:r>
              <w:rPr>
                <w:spacing w:val="-2"/>
              </w:rPr>
              <w:t>示执法证件，用语是否文明。</w:t>
            </w:r>
          </w:p>
        </w:tc>
        <w:tc>
          <w:tcPr>
            <w:tcW w:w="2549" w:type="dxa"/>
            <w:noWrap w:val="0"/>
            <w:vAlign w:val="top"/>
          </w:tcPr>
          <w:p w14:paraId="34FBD93C">
            <w:pPr>
              <w:rPr>
                <w:rFonts w:ascii="Arial"/>
                <w:sz w:val="21"/>
              </w:rPr>
            </w:pPr>
          </w:p>
        </w:tc>
      </w:tr>
      <w:tr w14:paraId="7F6C0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6348" w:type="dxa"/>
            <w:gridSpan w:val="3"/>
            <w:noWrap w:val="0"/>
            <w:vAlign w:val="top"/>
          </w:tcPr>
          <w:p w14:paraId="3F8ADDAC">
            <w:pPr>
              <w:pStyle w:val="12"/>
              <w:spacing w:before="120" w:line="249" w:lineRule="auto"/>
              <w:ind w:left="141" w:right="104" w:hanging="12"/>
            </w:pPr>
            <w:r>
              <w:rPr>
                <w:spacing w:val="-5"/>
              </w:rPr>
              <w:t>二、检查是否认真，内容是否落实；反馈问题是否准确</w:t>
            </w:r>
            <w:r>
              <w:rPr>
                <w:spacing w:val="-6"/>
              </w:rPr>
              <w:t>，整</w:t>
            </w:r>
            <w:r>
              <w:rPr>
                <w:spacing w:val="-4"/>
              </w:rPr>
              <w:t>改标准、时限是否明确。</w:t>
            </w:r>
          </w:p>
        </w:tc>
        <w:tc>
          <w:tcPr>
            <w:tcW w:w="2549" w:type="dxa"/>
            <w:noWrap w:val="0"/>
            <w:vAlign w:val="top"/>
          </w:tcPr>
          <w:p w14:paraId="07DCA2FC">
            <w:pPr>
              <w:rPr>
                <w:rFonts w:ascii="Arial"/>
                <w:sz w:val="21"/>
              </w:rPr>
            </w:pPr>
          </w:p>
        </w:tc>
      </w:tr>
      <w:tr w14:paraId="42DB7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348" w:type="dxa"/>
            <w:gridSpan w:val="3"/>
            <w:noWrap w:val="0"/>
            <w:vAlign w:val="top"/>
          </w:tcPr>
          <w:p w14:paraId="7E5AAF70">
            <w:pPr>
              <w:pStyle w:val="12"/>
              <w:spacing w:before="145" w:line="246" w:lineRule="auto"/>
              <w:ind w:left="124" w:right="104" w:firstLine="9"/>
            </w:pPr>
            <w:r>
              <w:rPr>
                <w:spacing w:val="-5"/>
              </w:rPr>
              <w:t>三、文书是否当场下达，本次入企活动是该</w:t>
            </w:r>
            <w:r>
              <w:rPr>
                <w:spacing w:val="-6"/>
              </w:rPr>
              <w:t>机关本年度内第</w:t>
            </w:r>
            <w:r>
              <w:rPr>
                <w:spacing w:val="-1"/>
              </w:rPr>
              <w:t>几次入企检查，是否超过你公司最高检查频次。</w:t>
            </w:r>
          </w:p>
        </w:tc>
        <w:tc>
          <w:tcPr>
            <w:tcW w:w="2549" w:type="dxa"/>
            <w:noWrap w:val="0"/>
            <w:vAlign w:val="top"/>
          </w:tcPr>
          <w:p w14:paraId="0045A076">
            <w:pPr>
              <w:rPr>
                <w:rFonts w:ascii="Arial"/>
                <w:sz w:val="21"/>
              </w:rPr>
            </w:pPr>
          </w:p>
        </w:tc>
      </w:tr>
      <w:tr w14:paraId="4BB5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348" w:type="dxa"/>
            <w:gridSpan w:val="3"/>
            <w:noWrap w:val="0"/>
            <w:vAlign w:val="top"/>
          </w:tcPr>
          <w:p w14:paraId="42E5ED1D">
            <w:pPr>
              <w:pStyle w:val="12"/>
              <w:spacing w:before="127" w:line="246" w:lineRule="auto"/>
              <w:ind w:left="145" w:right="104" w:hanging="1"/>
            </w:pPr>
            <w:r>
              <w:rPr>
                <w:spacing w:val="-6"/>
              </w:rPr>
              <w:t>四、是否利用职权和职务便利为本人、亲友及他人谋取不正</w:t>
            </w:r>
            <w:r>
              <w:rPr>
                <w:spacing w:val="-3"/>
              </w:rPr>
              <w:t>当利益，是否接受影响公正执法的宴请。</w:t>
            </w:r>
          </w:p>
        </w:tc>
        <w:tc>
          <w:tcPr>
            <w:tcW w:w="2549" w:type="dxa"/>
            <w:noWrap w:val="0"/>
            <w:vAlign w:val="top"/>
          </w:tcPr>
          <w:p w14:paraId="60824332">
            <w:pPr>
              <w:rPr>
                <w:rFonts w:ascii="Arial"/>
                <w:sz w:val="21"/>
              </w:rPr>
            </w:pPr>
          </w:p>
        </w:tc>
      </w:tr>
      <w:tr w14:paraId="61E35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6348" w:type="dxa"/>
            <w:gridSpan w:val="3"/>
            <w:noWrap w:val="0"/>
            <w:vAlign w:val="top"/>
          </w:tcPr>
          <w:p w14:paraId="5191A02A">
            <w:pPr>
              <w:pStyle w:val="12"/>
              <w:spacing w:before="88" w:line="239" w:lineRule="auto"/>
              <w:ind w:left="125" w:right="33" w:hanging="1"/>
              <w:jc w:val="both"/>
            </w:pPr>
            <w:r>
              <w:rPr>
                <w:spacing w:val="-11"/>
              </w:rPr>
              <w:t>五、是否借工作或职务之便收受和索取你公司的报酬、礼品、</w:t>
            </w:r>
            <w:r>
              <w:rPr>
                <w:spacing w:val="-5"/>
              </w:rPr>
              <w:t>礼金，是否向你公司介绍业务或推销商品，是否借用你公司</w:t>
            </w:r>
            <w:r>
              <w:rPr>
                <w:spacing w:val="-2"/>
              </w:rPr>
              <w:t>资金或在你公司报销应由个人承担的费用。</w:t>
            </w:r>
          </w:p>
        </w:tc>
        <w:tc>
          <w:tcPr>
            <w:tcW w:w="2549" w:type="dxa"/>
            <w:noWrap w:val="0"/>
            <w:vAlign w:val="top"/>
          </w:tcPr>
          <w:p w14:paraId="6E8278C0">
            <w:pPr>
              <w:rPr>
                <w:rFonts w:ascii="Arial"/>
                <w:sz w:val="21"/>
              </w:rPr>
            </w:pPr>
          </w:p>
        </w:tc>
      </w:tr>
      <w:tr w14:paraId="13996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6348" w:type="dxa"/>
            <w:gridSpan w:val="3"/>
            <w:noWrap w:val="0"/>
            <w:vAlign w:val="top"/>
          </w:tcPr>
          <w:p w14:paraId="014D4F24">
            <w:pPr>
              <w:pStyle w:val="12"/>
              <w:spacing w:before="83" w:line="234" w:lineRule="auto"/>
              <w:ind w:left="112" w:right="104" w:firstLine="14"/>
            </w:pPr>
            <w:r>
              <w:rPr>
                <w:spacing w:val="-5"/>
              </w:rPr>
              <w:t>六、是否在检查期间违规接受你公司超标准接待，工作期间</w:t>
            </w:r>
            <w:r>
              <w:rPr>
                <w:spacing w:val="-1"/>
              </w:rPr>
              <w:t>是否饮酒，是否接受你公司安排的旅游观光活动。</w:t>
            </w:r>
          </w:p>
        </w:tc>
        <w:tc>
          <w:tcPr>
            <w:tcW w:w="2549" w:type="dxa"/>
            <w:noWrap w:val="0"/>
            <w:vAlign w:val="top"/>
          </w:tcPr>
          <w:p w14:paraId="5452E5BB">
            <w:pPr>
              <w:rPr>
                <w:rFonts w:ascii="Arial"/>
                <w:sz w:val="21"/>
              </w:rPr>
            </w:pPr>
          </w:p>
        </w:tc>
      </w:tr>
      <w:tr w14:paraId="637C6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348" w:type="dxa"/>
            <w:gridSpan w:val="3"/>
            <w:noWrap w:val="0"/>
            <w:vAlign w:val="top"/>
          </w:tcPr>
          <w:p w14:paraId="315DE51E">
            <w:pPr>
              <w:pStyle w:val="12"/>
              <w:spacing w:before="56" w:line="230" w:lineRule="auto"/>
              <w:ind w:left="125" w:right="104" w:hanging="4"/>
              <w:jc w:val="both"/>
            </w:pPr>
            <w:r>
              <w:rPr>
                <w:spacing w:val="-5"/>
              </w:rPr>
              <w:t>七、是否请托人向检查人员打招呼，降低检查标准，检查人员是否降低检查标准，检查人员是否存在泄露你公司技术或</w:t>
            </w:r>
            <w:r>
              <w:rPr>
                <w:spacing w:val="-4"/>
              </w:rPr>
              <w:t>商业秘密。</w:t>
            </w:r>
          </w:p>
        </w:tc>
        <w:tc>
          <w:tcPr>
            <w:tcW w:w="2549" w:type="dxa"/>
            <w:noWrap w:val="0"/>
            <w:vAlign w:val="top"/>
          </w:tcPr>
          <w:p w14:paraId="6131848C">
            <w:pPr>
              <w:rPr>
                <w:rFonts w:ascii="Arial"/>
                <w:sz w:val="21"/>
              </w:rPr>
            </w:pPr>
          </w:p>
        </w:tc>
      </w:tr>
      <w:tr w14:paraId="73F8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806" w:type="dxa"/>
            <w:noWrap w:val="0"/>
            <w:vAlign w:val="top"/>
          </w:tcPr>
          <w:p w14:paraId="77A466FD">
            <w:pPr>
              <w:pStyle w:val="12"/>
              <w:spacing w:before="200" w:line="215" w:lineRule="auto"/>
              <w:ind w:left="111"/>
            </w:pPr>
            <w:r>
              <w:rPr>
                <w:spacing w:val="-1"/>
              </w:rPr>
              <w:t>被检查单位负责人</w:t>
            </w:r>
          </w:p>
        </w:tc>
        <w:tc>
          <w:tcPr>
            <w:tcW w:w="1984" w:type="dxa"/>
            <w:noWrap w:val="0"/>
            <w:vAlign w:val="top"/>
          </w:tcPr>
          <w:p w14:paraId="3197C2E6">
            <w:pPr>
              <w:rPr>
                <w:rFonts w:ascii="Arial"/>
                <w:sz w:val="21"/>
              </w:rPr>
            </w:pPr>
          </w:p>
        </w:tc>
        <w:tc>
          <w:tcPr>
            <w:tcW w:w="1558" w:type="dxa"/>
            <w:noWrap w:val="0"/>
            <w:vAlign w:val="top"/>
          </w:tcPr>
          <w:p w14:paraId="5E5D66DA">
            <w:pPr>
              <w:pStyle w:val="12"/>
              <w:spacing w:before="200" w:line="218" w:lineRule="auto"/>
              <w:ind w:left="124"/>
            </w:pPr>
            <w:r>
              <w:rPr>
                <w:spacing w:val="-10"/>
              </w:rPr>
              <w:t>职</w:t>
            </w:r>
            <w:r>
              <w:rPr>
                <w:spacing w:val="3"/>
              </w:rPr>
              <w:t xml:space="preserve">    </w:t>
            </w:r>
            <w:r>
              <w:rPr>
                <w:spacing w:val="-10"/>
              </w:rPr>
              <w:t>务</w:t>
            </w:r>
          </w:p>
        </w:tc>
        <w:tc>
          <w:tcPr>
            <w:tcW w:w="2549" w:type="dxa"/>
            <w:noWrap w:val="0"/>
            <w:vAlign w:val="top"/>
          </w:tcPr>
          <w:p w14:paraId="60F27EA0">
            <w:pPr>
              <w:rPr>
                <w:rFonts w:ascii="Arial"/>
                <w:sz w:val="21"/>
              </w:rPr>
            </w:pPr>
          </w:p>
        </w:tc>
      </w:tr>
      <w:tr w14:paraId="4ED4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806" w:type="dxa"/>
            <w:noWrap w:val="0"/>
            <w:vAlign w:val="top"/>
          </w:tcPr>
          <w:p w14:paraId="2E2E6278">
            <w:pPr>
              <w:pStyle w:val="12"/>
              <w:spacing w:before="223" w:line="215" w:lineRule="auto"/>
              <w:ind w:left="111"/>
              <w:rPr>
                <w:rFonts w:hint="eastAsia" w:eastAsia="宋体"/>
                <w:lang w:eastAsia="zh-CN"/>
              </w:rPr>
            </w:pPr>
            <w:r>
              <w:rPr>
                <w:rFonts w:hint="eastAsia"/>
                <w:lang w:eastAsia="zh-CN"/>
              </w:rPr>
              <w:t>被检查单位联系电话</w:t>
            </w:r>
          </w:p>
        </w:tc>
        <w:tc>
          <w:tcPr>
            <w:tcW w:w="1984" w:type="dxa"/>
            <w:noWrap w:val="0"/>
            <w:vAlign w:val="top"/>
          </w:tcPr>
          <w:p w14:paraId="1485EEEE">
            <w:pPr>
              <w:rPr>
                <w:rFonts w:ascii="Arial"/>
                <w:sz w:val="21"/>
              </w:rPr>
            </w:pPr>
          </w:p>
        </w:tc>
        <w:tc>
          <w:tcPr>
            <w:tcW w:w="1558" w:type="dxa"/>
            <w:noWrap w:val="0"/>
            <w:vAlign w:val="top"/>
          </w:tcPr>
          <w:p w14:paraId="7417930B">
            <w:pPr>
              <w:pStyle w:val="12"/>
              <w:spacing w:before="223" w:line="218" w:lineRule="auto"/>
              <w:ind w:left="113"/>
            </w:pPr>
            <w:r>
              <w:rPr>
                <w:spacing w:val="-3"/>
              </w:rPr>
              <w:t>填表时间</w:t>
            </w:r>
          </w:p>
        </w:tc>
        <w:tc>
          <w:tcPr>
            <w:tcW w:w="2549" w:type="dxa"/>
            <w:noWrap w:val="0"/>
            <w:vAlign w:val="top"/>
          </w:tcPr>
          <w:p w14:paraId="284249C1">
            <w:pPr>
              <w:rPr>
                <w:rFonts w:ascii="Arial"/>
                <w:sz w:val="21"/>
              </w:rPr>
            </w:pPr>
          </w:p>
        </w:tc>
      </w:tr>
      <w:tr w14:paraId="561EA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897" w:type="dxa"/>
            <w:gridSpan w:val="4"/>
            <w:noWrap w:val="0"/>
            <w:vAlign w:val="top"/>
          </w:tcPr>
          <w:p w14:paraId="69C7AAB6">
            <w:pPr>
              <w:pStyle w:val="12"/>
              <w:spacing w:before="87" w:line="214" w:lineRule="auto"/>
              <w:ind w:left="118" w:leftChars="0"/>
            </w:pPr>
            <w:r>
              <w:rPr>
                <w:b/>
                <w:bCs/>
                <w:color w:val="333333"/>
                <w:spacing w:val="-2"/>
              </w:rPr>
              <w:t>备注</w:t>
            </w:r>
            <w:r>
              <w:rPr>
                <w:color w:val="333333"/>
                <w:spacing w:val="-2"/>
              </w:rPr>
              <w:t>：</w:t>
            </w:r>
            <w:r>
              <w:rPr>
                <w:spacing w:val="-2"/>
              </w:rPr>
              <w:t>此表由被检查单位填写，检查结束后</w:t>
            </w:r>
            <w:r>
              <w:rPr>
                <w:spacing w:val="-31"/>
              </w:rPr>
              <w:t xml:space="preserve"> </w:t>
            </w:r>
            <w:r>
              <w:rPr>
                <w:rFonts w:hint="eastAsia"/>
                <w:spacing w:val="-31"/>
                <w:lang w:val="en-US" w:eastAsia="zh-CN"/>
              </w:rPr>
              <w:t>5</w:t>
            </w:r>
            <w:r>
              <w:rPr>
                <w:spacing w:val="-2"/>
              </w:rPr>
              <w:t>日内转</w:t>
            </w:r>
            <w:r>
              <w:rPr>
                <w:spacing w:val="-49"/>
              </w:rPr>
              <w:t xml:space="preserve"> </w:t>
            </w:r>
            <w:r>
              <w:rPr>
                <w:spacing w:val="-2"/>
              </w:rPr>
              <w:t>PDF</w:t>
            </w:r>
            <w:r>
              <w:rPr>
                <w:spacing w:val="-56"/>
              </w:rPr>
              <w:t xml:space="preserve"> </w:t>
            </w:r>
            <w:r>
              <w:rPr>
                <w:spacing w:val="-3"/>
              </w:rPr>
              <w:t>传至</w:t>
            </w:r>
            <w:r>
              <w:rPr>
                <w:rFonts w:hint="eastAsia"/>
                <w:spacing w:val="-3"/>
                <w:lang w:eastAsia="zh-CN"/>
              </w:rPr>
              <w:t>县</w:t>
            </w:r>
            <w:r>
              <w:rPr>
                <w:spacing w:val="-3"/>
              </w:rPr>
              <w:t>应急</w:t>
            </w:r>
            <w:r>
              <w:rPr>
                <w:rFonts w:hint="eastAsia"/>
                <w:spacing w:val="-3"/>
                <w:lang w:eastAsia="zh-CN"/>
              </w:rPr>
              <w:t>管理局</w:t>
            </w:r>
            <w:r>
              <w:rPr>
                <w:spacing w:val="-3"/>
              </w:rPr>
              <w:t>法</w:t>
            </w:r>
            <w:r>
              <w:rPr>
                <w:rFonts w:hint="eastAsia"/>
                <w:spacing w:val="-3"/>
                <w:lang w:eastAsia="zh-CN"/>
              </w:rPr>
              <w:t>制股</w:t>
            </w:r>
            <w:r>
              <w:rPr>
                <w:spacing w:val="4"/>
              </w:rPr>
              <w:t>和</w:t>
            </w:r>
            <w:r>
              <w:rPr>
                <w:rFonts w:hint="eastAsia"/>
                <w:spacing w:val="4"/>
                <w:lang w:eastAsia="zh-CN"/>
              </w:rPr>
              <w:t>县纪委监委第七派驻组</w:t>
            </w:r>
            <w:r>
              <w:rPr>
                <w:spacing w:val="4"/>
              </w:rPr>
              <w:t>邮箱（</w:t>
            </w:r>
            <w:r>
              <w:rPr>
                <w:spacing w:val="1"/>
                <w:w w:val="88"/>
                <w:kern w:val="0"/>
                <w:sz w:val="24"/>
                <w:szCs w:val="24"/>
                <w:fitText w:val="4800" w:id="223565596"/>
              </w:rPr>
              <w:t xml:space="preserve"> </w:t>
            </w:r>
            <w:r>
              <w:rPr>
                <w:rFonts w:hint="eastAsia"/>
                <w:spacing w:val="1"/>
                <w:w w:val="88"/>
                <w:kern w:val="0"/>
                <w:sz w:val="24"/>
                <w:szCs w:val="24"/>
                <w:fitText w:val="4800" w:id="223565596"/>
                <w:lang w:val="en-US" w:eastAsia="zh-CN"/>
              </w:rPr>
              <w:t xml:space="preserve">sxjcyjgljfzg </w:t>
            </w:r>
            <w:r>
              <w:rPr>
                <w:spacing w:val="1"/>
                <w:w w:val="88"/>
                <w:kern w:val="0"/>
                <w:sz w:val="24"/>
                <w:szCs w:val="24"/>
                <w:fitText w:val="4800" w:id="223565596"/>
              </w:rPr>
              <w:t xml:space="preserve">@163.com 、 </w:t>
            </w:r>
            <w:r>
              <w:rPr>
                <w:rFonts w:hint="eastAsia"/>
                <w:spacing w:val="1"/>
                <w:w w:val="88"/>
                <w:kern w:val="0"/>
                <w:sz w:val="24"/>
                <w:szCs w:val="24"/>
                <w:fitText w:val="4800" w:id="223565596"/>
                <w:lang w:val="en-US" w:eastAsia="zh-CN"/>
              </w:rPr>
              <w:t>15035811459@163.com</w:t>
            </w:r>
            <w:r>
              <w:rPr>
                <w:spacing w:val="4"/>
              </w:rPr>
              <w:t>），</w:t>
            </w:r>
            <w:r>
              <w:rPr>
                <w:spacing w:val="-72"/>
              </w:rPr>
              <w:t xml:space="preserve"> </w:t>
            </w:r>
            <w:r>
              <w:rPr>
                <w:spacing w:val="4"/>
              </w:rPr>
              <w:t>监督电话：</w:t>
            </w:r>
            <w:r>
              <w:t xml:space="preserve"> 035</w:t>
            </w:r>
            <w:r>
              <w:rPr>
                <w:rFonts w:hint="eastAsia"/>
                <w:lang w:val="en-US" w:eastAsia="zh-CN"/>
              </w:rPr>
              <w:t>8</w:t>
            </w:r>
            <w:r>
              <w:t>-</w:t>
            </w:r>
            <w:r>
              <w:rPr>
                <w:rFonts w:hint="eastAsia"/>
                <w:lang w:val="en-US" w:eastAsia="zh-CN"/>
              </w:rPr>
              <w:t>3535838</w:t>
            </w:r>
            <w:r>
              <w:t>（</w:t>
            </w:r>
            <w:r>
              <w:rPr>
                <w:rFonts w:hint="eastAsia"/>
                <w:lang w:eastAsia="zh-CN"/>
              </w:rPr>
              <w:t>法制股</w:t>
            </w:r>
            <w:r>
              <w:t xml:space="preserve">）、 </w:t>
            </w:r>
            <w:r>
              <w:rPr>
                <w:rFonts w:hint="eastAsia"/>
                <w:lang w:val="en-US" w:eastAsia="zh-CN"/>
              </w:rPr>
              <w:t>15035811459</w:t>
            </w:r>
            <w:r>
              <w:t>（</w:t>
            </w:r>
            <w:r>
              <w:rPr>
                <w:rFonts w:hint="eastAsia"/>
                <w:spacing w:val="4"/>
                <w:lang w:eastAsia="zh-CN"/>
              </w:rPr>
              <w:t>第七派驻组</w:t>
            </w:r>
            <w:r>
              <w:t>）。</w:t>
            </w:r>
          </w:p>
        </w:tc>
      </w:tr>
    </w:tbl>
    <w:p w14:paraId="39742B57">
      <w:pPr>
        <w:keepNext w:val="0"/>
        <w:keepLines w:val="0"/>
        <w:pageBreakBefore w:val="0"/>
        <w:widowControl/>
        <w:kinsoku w:val="0"/>
        <w:wordWrap/>
        <w:overflowPunct/>
        <w:topLinePunct w:val="0"/>
        <w:autoSpaceDE w:val="0"/>
        <w:autoSpaceDN w:val="0"/>
        <w:bidi w:val="0"/>
        <w:adjustRightInd w:val="0"/>
        <w:snapToGrid w:val="0"/>
        <w:spacing w:line="600" w:lineRule="exact"/>
        <w:ind w:firstLine="1600" w:firstLineChars="500"/>
        <w:textAlignment w:val="baseline"/>
        <w:rPr>
          <w:rFonts w:hint="eastAsia" w:ascii="仿宋" w:hAnsi="仿宋" w:eastAsia="仿宋" w:cs="仿宋"/>
          <w:sz w:val="32"/>
          <w:szCs w:val="32"/>
        </w:rPr>
        <w:sectPr>
          <w:type w:val="continuous"/>
          <w:pgSz w:w="11906" w:h="16838"/>
          <w:pgMar w:top="1440" w:right="1800" w:bottom="1440" w:left="1800" w:header="851" w:footer="992" w:gutter="0"/>
          <w:pgNumType w:fmt="numberInDash"/>
          <w:cols w:space="425" w:num="1"/>
          <w:docGrid w:type="lines" w:linePitch="312" w:charSpace="0"/>
        </w:sectPr>
      </w:pPr>
    </w:p>
    <w:p w14:paraId="6CD9E24C">
      <w:pPr>
        <w:rPr>
          <w:rFonts w:hint="eastAsia" w:ascii="方正小标宋简体" w:eastAsia="黑体"/>
          <w:color w:val="000000" w:themeColor="text1"/>
          <w:sz w:val="60"/>
          <w:szCs w:val="60"/>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4：</w:t>
      </w:r>
    </w:p>
    <w:p w14:paraId="341EE85C">
      <w:pPr>
        <w:spacing w:before="219" w:beforeLines="50" w:line="600" w:lineRule="exact"/>
        <w:jc w:val="center"/>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交城县应急管理局</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安全生产监管执法检查台账</w:t>
      </w:r>
    </w:p>
    <w:p w14:paraId="4AF1A71B">
      <w:pPr>
        <w:rPr>
          <w:rFonts w:hint="eastAsia" w:ascii="仿宋" w:hAnsi="仿宋" w:eastAsia="仿宋" w:cs="仿宋"/>
          <w:color w:val="000000" w:themeColor="text1"/>
          <w:sz w:val="24"/>
          <w14:textFill>
            <w14:solidFill>
              <w14:schemeClr w14:val="tx1"/>
            </w14:solidFill>
          </w14:textFill>
        </w:rPr>
      </w:pPr>
    </w:p>
    <w:p w14:paraId="6EE553F1">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填表单位：　　　　　　　　　　　　　　　　　　　　　　　　　　　　              　填表时间：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188"/>
        <w:gridCol w:w="2234"/>
        <w:gridCol w:w="1212"/>
        <w:gridCol w:w="2738"/>
        <w:gridCol w:w="1496"/>
        <w:gridCol w:w="1579"/>
      </w:tblGrid>
      <w:tr w14:paraId="4F30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377" w:type="dxa"/>
            <w:gridSpan w:val="3"/>
            <w:noWrap w:val="0"/>
            <w:vAlign w:val="center"/>
          </w:tcPr>
          <w:p w14:paraId="329B6DBB">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监督检查对象简要情况</w:t>
            </w:r>
          </w:p>
        </w:tc>
        <w:tc>
          <w:tcPr>
            <w:tcW w:w="1212" w:type="dxa"/>
            <w:vMerge w:val="restart"/>
            <w:noWrap w:val="0"/>
            <w:vAlign w:val="center"/>
          </w:tcPr>
          <w:p w14:paraId="0128BD95">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行业领域</w:t>
            </w:r>
          </w:p>
        </w:tc>
        <w:tc>
          <w:tcPr>
            <w:tcW w:w="2738" w:type="dxa"/>
            <w:vMerge w:val="restart"/>
            <w:noWrap w:val="0"/>
            <w:vAlign w:val="center"/>
          </w:tcPr>
          <w:p w14:paraId="1068F908">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采取相关执法措施情况</w:t>
            </w:r>
          </w:p>
        </w:tc>
        <w:tc>
          <w:tcPr>
            <w:tcW w:w="3075" w:type="dxa"/>
            <w:gridSpan w:val="2"/>
            <w:noWrap w:val="0"/>
            <w:vAlign w:val="center"/>
          </w:tcPr>
          <w:p w14:paraId="69256747">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执法人员信息</w:t>
            </w:r>
          </w:p>
        </w:tc>
      </w:tr>
      <w:tr w14:paraId="4ED6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955" w:type="dxa"/>
            <w:noWrap w:val="0"/>
            <w:vAlign w:val="center"/>
          </w:tcPr>
          <w:p w14:paraId="0AD58C92">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　称</w:t>
            </w:r>
          </w:p>
        </w:tc>
        <w:tc>
          <w:tcPr>
            <w:tcW w:w="2188" w:type="dxa"/>
            <w:noWrap w:val="0"/>
            <w:vAlign w:val="center"/>
          </w:tcPr>
          <w:p w14:paraId="5070A5FC">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w:t>
            </w:r>
          </w:p>
        </w:tc>
        <w:tc>
          <w:tcPr>
            <w:tcW w:w="2234" w:type="dxa"/>
            <w:noWrap w:val="0"/>
            <w:vAlign w:val="center"/>
          </w:tcPr>
          <w:p w14:paraId="3D48324D">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负责人及联系电话</w:t>
            </w:r>
          </w:p>
        </w:tc>
        <w:tc>
          <w:tcPr>
            <w:tcW w:w="1212" w:type="dxa"/>
            <w:vMerge w:val="continue"/>
            <w:noWrap w:val="0"/>
            <w:vAlign w:val="center"/>
          </w:tcPr>
          <w:p w14:paraId="7D6A2CC7">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continue"/>
            <w:noWrap w:val="0"/>
            <w:vAlign w:val="center"/>
          </w:tcPr>
          <w:p w14:paraId="16E454D3">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center"/>
          </w:tcPr>
          <w:p w14:paraId="64B042E2">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　名</w:t>
            </w:r>
          </w:p>
        </w:tc>
        <w:tc>
          <w:tcPr>
            <w:tcW w:w="1579" w:type="dxa"/>
            <w:noWrap w:val="0"/>
            <w:vAlign w:val="center"/>
          </w:tcPr>
          <w:p w14:paraId="29575374">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执法证号</w:t>
            </w:r>
          </w:p>
        </w:tc>
      </w:tr>
      <w:tr w14:paraId="5F82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restart"/>
            <w:noWrap w:val="0"/>
            <w:vAlign w:val="center"/>
          </w:tcPr>
          <w:p w14:paraId="06B4355B">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restart"/>
            <w:noWrap w:val="0"/>
            <w:vAlign w:val="center"/>
          </w:tcPr>
          <w:p w14:paraId="5C5F7285">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restart"/>
            <w:noWrap w:val="0"/>
            <w:vAlign w:val="center"/>
          </w:tcPr>
          <w:p w14:paraId="2D0B69F5">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restart"/>
            <w:noWrap w:val="0"/>
            <w:vAlign w:val="center"/>
          </w:tcPr>
          <w:p w14:paraId="2126FD7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restart"/>
            <w:noWrap w:val="0"/>
            <w:vAlign w:val="center"/>
          </w:tcPr>
          <w:p w14:paraId="2E123524">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48853331">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5736F100">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0834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continue"/>
            <w:noWrap w:val="0"/>
            <w:vAlign w:val="center"/>
          </w:tcPr>
          <w:p w14:paraId="1C1EDA80">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continue"/>
            <w:noWrap w:val="0"/>
            <w:vAlign w:val="center"/>
          </w:tcPr>
          <w:p w14:paraId="7E513A66">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continue"/>
            <w:noWrap w:val="0"/>
            <w:vAlign w:val="center"/>
          </w:tcPr>
          <w:p w14:paraId="47AB36A8">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continue"/>
            <w:noWrap w:val="0"/>
            <w:vAlign w:val="center"/>
          </w:tcPr>
          <w:p w14:paraId="249AF2E7">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continue"/>
            <w:noWrap w:val="0"/>
            <w:vAlign w:val="center"/>
          </w:tcPr>
          <w:p w14:paraId="42FFD65D">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61B52824">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1F20BCA8">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4054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restart"/>
            <w:noWrap w:val="0"/>
            <w:vAlign w:val="center"/>
          </w:tcPr>
          <w:p w14:paraId="00339FCC">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restart"/>
            <w:noWrap w:val="0"/>
            <w:vAlign w:val="center"/>
          </w:tcPr>
          <w:p w14:paraId="05312051">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restart"/>
            <w:noWrap w:val="0"/>
            <w:vAlign w:val="center"/>
          </w:tcPr>
          <w:p w14:paraId="7EF18C6B">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restart"/>
            <w:noWrap w:val="0"/>
            <w:vAlign w:val="center"/>
          </w:tcPr>
          <w:p w14:paraId="7B8070EA">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restart"/>
            <w:noWrap w:val="0"/>
            <w:vAlign w:val="center"/>
          </w:tcPr>
          <w:p w14:paraId="5A37504F">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3EA53EB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69BEFF45">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764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continue"/>
            <w:noWrap w:val="0"/>
            <w:vAlign w:val="center"/>
          </w:tcPr>
          <w:p w14:paraId="46E8B517">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continue"/>
            <w:noWrap w:val="0"/>
            <w:vAlign w:val="center"/>
          </w:tcPr>
          <w:p w14:paraId="707F5EC9">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continue"/>
            <w:noWrap w:val="0"/>
            <w:vAlign w:val="center"/>
          </w:tcPr>
          <w:p w14:paraId="018C9048">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continue"/>
            <w:noWrap w:val="0"/>
            <w:vAlign w:val="center"/>
          </w:tcPr>
          <w:p w14:paraId="56F0E4C3">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continue"/>
            <w:noWrap w:val="0"/>
            <w:vAlign w:val="center"/>
          </w:tcPr>
          <w:p w14:paraId="2F91BB54">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15F44262">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5C723E35">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37DA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restart"/>
            <w:noWrap w:val="0"/>
            <w:vAlign w:val="center"/>
          </w:tcPr>
          <w:p w14:paraId="1B592614">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restart"/>
            <w:noWrap w:val="0"/>
            <w:vAlign w:val="center"/>
          </w:tcPr>
          <w:p w14:paraId="2E7590A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restart"/>
            <w:noWrap w:val="0"/>
            <w:vAlign w:val="center"/>
          </w:tcPr>
          <w:p w14:paraId="20CE299A">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restart"/>
            <w:noWrap w:val="0"/>
            <w:vAlign w:val="center"/>
          </w:tcPr>
          <w:p w14:paraId="5B332D2D">
            <w:pPr>
              <w:spacing w:line="400" w:lineRule="exact"/>
              <w:rPr>
                <w:rFonts w:hint="eastAsia" w:ascii="仿宋" w:hAnsi="仿宋" w:eastAsia="仿宋" w:cs="仿宋"/>
                <w:color w:val="000000" w:themeColor="text1"/>
                <w:sz w:val="24"/>
                <w14:textFill>
                  <w14:solidFill>
                    <w14:schemeClr w14:val="tx1"/>
                  </w14:solidFill>
                </w14:textFill>
              </w:rPr>
            </w:pPr>
          </w:p>
        </w:tc>
        <w:tc>
          <w:tcPr>
            <w:tcW w:w="2738" w:type="dxa"/>
            <w:vMerge w:val="restart"/>
            <w:noWrap w:val="0"/>
            <w:vAlign w:val="center"/>
          </w:tcPr>
          <w:p w14:paraId="7840DAC2">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51E2390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0CF00AF2">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1651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continue"/>
            <w:noWrap w:val="0"/>
            <w:vAlign w:val="center"/>
          </w:tcPr>
          <w:p w14:paraId="2AF96D3F">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continue"/>
            <w:noWrap w:val="0"/>
            <w:vAlign w:val="center"/>
          </w:tcPr>
          <w:p w14:paraId="0FCE8929">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continue"/>
            <w:noWrap w:val="0"/>
            <w:vAlign w:val="center"/>
          </w:tcPr>
          <w:p w14:paraId="6BBB7E99">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continue"/>
            <w:noWrap w:val="0"/>
            <w:vAlign w:val="center"/>
          </w:tcPr>
          <w:p w14:paraId="77ADA11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continue"/>
            <w:noWrap w:val="0"/>
            <w:vAlign w:val="center"/>
          </w:tcPr>
          <w:p w14:paraId="695C47D0">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2C4A1E80">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193444E7">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61E6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restart"/>
            <w:noWrap w:val="0"/>
            <w:vAlign w:val="center"/>
          </w:tcPr>
          <w:p w14:paraId="1383CBB7">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restart"/>
            <w:noWrap w:val="0"/>
            <w:vAlign w:val="center"/>
          </w:tcPr>
          <w:p w14:paraId="650921B3">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restart"/>
            <w:noWrap w:val="0"/>
            <w:vAlign w:val="center"/>
          </w:tcPr>
          <w:p w14:paraId="020B469A">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restart"/>
            <w:noWrap w:val="0"/>
            <w:vAlign w:val="center"/>
          </w:tcPr>
          <w:p w14:paraId="23D6501B">
            <w:pPr>
              <w:spacing w:line="400" w:lineRule="exact"/>
              <w:rPr>
                <w:rFonts w:hint="eastAsia" w:ascii="仿宋" w:hAnsi="仿宋" w:eastAsia="仿宋" w:cs="仿宋"/>
                <w:color w:val="000000" w:themeColor="text1"/>
                <w:sz w:val="24"/>
                <w14:textFill>
                  <w14:solidFill>
                    <w14:schemeClr w14:val="tx1"/>
                  </w14:solidFill>
                </w14:textFill>
              </w:rPr>
            </w:pPr>
          </w:p>
        </w:tc>
        <w:tc>
          <w:tcPr>
            <w:tcW w:w="2738" w:type="dxa"/>
            <w:vMerge w:val="restart"/>
            <w:noWrap w:val="0"/>
            <w:vAlign w:val="center"/>
          </w:tcPr>
          <w:p w14:paraId="26B2D386">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5C9444B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5B4A0563">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63F4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continue"/>
            <w:noWrap w:val="0"/>
            <w:vAlign w:val="center"/>
          </w:tcPr>
          <w:p w14:paraId="1FF466CB">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continue"/>
            <w:noWrap w:val="0"/>
            <w:vAlign w:val="center"/>
          </w:tcPr>
          <w:p w14:paraId="35939688">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continue"/>
            <w:noWrap w:val="0"/>
            <w:vAlign w:val="center"/>
          </w:tcPr>
          <w:p w14:paraId="09441064">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continue"/>
            <w:noWrap w:val="0"/>
            <w:vAlign w:val="center"/>
          </w:tcPr>
          <w:p w14:paraId="7A0E48DA">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continue"/>
            <w:noWrap w:val="0"/>
            <w:vAlign w:val="center"/>
          </w:tcPr>
          <w:p w14:paraId="60A713C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725DA935">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2E5B2811">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7FE9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5" w:type="dxa"/>
            <w:vMerge w:val="restart"/>
            <w:noWrap w:val="0"/>
            <w:vAlign w:val="center"/>
          </w:tcPr>
          <w:p w14:paraId="606C7449">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restart"/>
            <w:noWrap w:val="0"/>
            <w:vAlign w:val="center"/>
          </w:tcPr>
          <w:p w14:paraId="0767938A">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restart"/>
            <w:noWrap w:val="0"/>
            <w:vAlign w:val="center"/>
          </w:tcPr>
          <w:p w14:paraId="0F591F5C">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restart"/>
            <w:noWrap w:val="0"/>
            <w:vAlign w:val="center"/>
          </w:tcPr>
          <w:p w14:paraId="307F5A6A">
            <w:pPr>
              <w:spacing w:line="400" w:lineRule="exact"/>
              <w:rPr>
                <w:rFonts w:hint="eastAsia" w:ascii="仿宋" w:hAnsi="仿宋" w:eastAsia="仿宋" w:cs="仿宋"/>
                <w:color w:val="000000" w:themeColor="text1"/>
                <w:sz w:val="24"/>
                <w14:textFill>
                  <w14:solidFill>
                    <w14:schemeClr w14:val="tx1"/>
                  </w14:solidFill>
                </w14:textFill>
              </w:rPr>
            </w:pPr>
          </w:p>
        </w:tc>
        <w:tc>
          <w:tcPr>
            <w:tcW w:w="2738" w:type="dxa"/>
            <w:vMerge w:val="restart"/>
            <w:noWrap w:val="0"/>
            <w:vAlign w:val="center"/>
          </w:tcPr>
          <w:p w14:paraId="095857E4">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2358B5C2">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7D62CD02">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72BA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55" w:type="dxa"/>
            <w:vMerge w:val="continue"/>
            <w:noWrap w:val="0"/>
            <w:vAlign w:val="center"/>
          </w:tcPr>
          <w:p w14:paraId="24B9366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188" w:type="dxa"/>
            <w:vMerge w:val="continue"/>
            <w:noWrap w:val="0"/>
            <w:vAlign w:val="center"/>
          </w:tcPr>
          <w:p w14:paraId="3122C9B1">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34" w:type="dxa"/>
            <w:vMerge w:val="continue"/>
            <w:noWrap w:val="0"/>
            <w:vAlign w:val="center"/>
          </w:tcPr>
          <w:p w14:paraId="43391574">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212" w:type="dxa"/>
            <w:vMerge w:val="continue"/>
            <w:noWrap w:val="0"/>
            <w:vAlign w:val="center"/>
          </w:tcPr>
          <w:p w14:paraId="5056F7A5">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738" w:type="dxa"/>
            <w:vMerge w:val="continue"/>
            <w:noWrap w:val="0"/>
            <w:vAlign w:val="center"/>
          </w:tcPr>
          <w:p w14:paraId="60F5E507">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496" w:type="dxa"/>
            <w:noWrap w:val="0"/>
            <w:vAlign w:val="top"/>
          </w:tcPr>
          <w:p w14:paraId="567A2C07">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1579" w:type="dxa"/>
            <w:noWrap w:val="0"/>
            <w:vAlign w:val="top"/>
          </w:tcPr>
          <w:p w14:paraId="3D51A885">
            <w:pPr>
              <w:spacing w:line="400" w:lineRule="exact"/>
              <w:jc w:val="center"/>
              <w:rPr>
                <w:rFonts w:hint="eastAsia" w:ascii="仿宋" w:hAnsi="仿宋" w:eastAsia="仿宋" w:cs="仿宋"/>
                <w:color w:val="000000" w:themeColor="text1"/>
                <w:sz w:val="24"/>
                <w14:textFill>
                  <w14:solidFill>
                    <w14:schemeClr w14:val="tx1"/>
                  </w14:solidFill>
                </w14:textFill>
              </w:rPr>
            </w:pPr>
          </w:p>
        </w:tc>
      </w:tr>
    </w:tbl>
    <w:p w14:paraId="752A91D1">
      <w:pPr>
        <w:rPr>
          <w:rFonts w:hint="eastAsia"/>
          <w:color w:val="000000" w:themeColor="text1"/>
          <w:lang w:val="en-US" w:eastAsia="zh-CN"/>
          <w14:textFill>
            <w14:solidFill>
              <w14:schemeClr w14:val="tx1"/>
            </w14:solidFill>
          </w14:textFill>
        </w:rPr>
        <w:sectPr>
          <w:type w:val="continuous"/>
          <w:pgSz w:w="16838" w:h="11906" w:orient="landscape"/>
          <w:pgMar w:top="1800" w:right="1440" w:bottom="1800" w:left="1440" w:header="851" w:footer="992" w:gutter="0"/>
          <w:pgNumType w:fmt="numberInDash"/>
          <w:cols w:space="425" w:num="1"/>
          <w:docGrid w:type="lines" w:linePitch="312" w:charSpace="0"/>
        </w:sectPr>
      </w:pPr>
    </w:p>
    <w:p w14:paraId="7DD3F293">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6A25DCAA">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164787CC">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6EAE8282">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4A09E5EB">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63C515E0">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213715FF">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1158DF06">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34F6A5F8">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079BF11B">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02AC98C2">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0305D2E2">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3DF784C2">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28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71FF4702">
      <w:pPr>
        <w:keepNext w:val="0"/>
        <w:keepLines w:val="0"/>
        <w:pageBreakBefore w:val="0"/>
        <w:widowControl w:val="0"/>
        <w:tabs>
          <w:tab w:val="left" w:pos="2519"/>
        </w:tabs>
        <w:kinsoku/>
        <w:wordWrap/>
        <w:overflowPunct/>
        <w:topLinePunct w:val="0"/>
        <w:autoSpaceDE/>
        <w:autoSpaceDN/>
        <w:bidi w:val="0"/>
        <w:adjustRightInd/>
        <w:snapToGrid/>
        <w:spacing w:line="900" w:lineRule="exact"/>
        <w:ind w:firstLine="320" w:firstLineChars="100"/>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4189730</wp:posOffset>
                </wp:positionH>
                <wp:positionV relativeFrom="paragraph">
                  <wp:posOffset>654685</wp:posOffset>
                </wp:positionV>
                <wp:extent cx="1191260" cy="305435"/>
                <wp:effectExtent l="4445" t="4445" r="23495" b="13970"/>
                <wp:wrapNone/>
                <wp:docPr id="13" name="文本框 13"/>
                <wp:cNvGraphicFramePr/>
                <a:graphic xmlns:a="http://schemas.openxmlformats.org/drawingml/2006/main">
                  <a:graphicData uri="http://schemas.microsoft.com/office/word/2010/wordprocessingShape">
                    <wps:wsp>
                      <wps:cNvSpPr txBox="1"/>
                      <wps:spPr>
                        <a:xfrm>
                          <a:off x="4924425" y="9551035"/>
                          <a:ext cx="1191260" cy="3054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E770131">
                            <w:pPr>
                              <w:rPr>
                                <w:rFonts w:hint="eastAsia" w:eastAsia="仿宋_GB2312"/>
                                <w:lang w:eastAsia="zh-CN"/>
                              </w:rPr>
                            </w:pPr>
                            <w:r>
                              <w:rPr>
                                <w:rFonts w:hint="eastAsia" w:ascii="仿宋_GB2312" w:hAnsi="仿宋_GB2312" w:eastAsia="仿宋_GB2312" w:cs="仿宋_GB2312"/>
                                <w:sz w:val="21"/>
                                <w:szCs w:val="21"/>
                                <w:lang w:val="en-US" w:eastAsia="zh-CN"/>
                              </w:rPr>
                              <w:t>（共印发25份</w:t>
                            </w:r>
                            <w:r>
                              <w:rPr>
                                <w:rFonts w:hint="eastAsia" w:ascii="仿宋_GB2312" w:hAnsi="仿宋_GB2312" w:eastAsia="仿宋_GB2312" w:cs="仿宋_GB2312"/>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9pt;margin-top:51.55pt;height:24.05pt;width:93.8pt;z-index:251661312;mso-width-relative:page;mso-height-relative:page;" fillcolor="#FFFFFF [3201]" filled="t" stroked="t" coordsize="21600,21600" o:gfxdata="UEsDBAoAAAAAAIdO4kAAAAAAAAAAAAAAAAAEAAAAZHJzL1BLAwQUAAAACACHTuJAE/1dUNkAAAAL&#10;AQAADwAAAGRycy9kb3ducmV2LnhtbE2PQU+DQBCF7yb+h82YeLO71NIisvRg4s2Y0Kr1uIUpENlZ&#10;yi5Q/73jSY9v3st732Tbi+3EhINvHWmIFgoEUumqlmoNb/vnuwSED4Yq0zlCDd/oYZtfX2UmrdxM&#10;BU67UAsuIZ8aDU0IfSqlLxu0xi9cj8TeyQ3WBJZDLavBzFxuO7lUai2taYkXGtPjU4Pl1260Gl6n&#10;0b3XH3F5oM+58MnpXLwkZ61vbyL1CCLgJfyF4Ref0SFnpqMbqfKi07COHxg9sKHuIxCcSFabFYgj&#10;X+JoCTLP5P8f8h9QSwMEFAAAAAgAh07iQAk9ly9gAgAAxgQAAA4AAABkcnMvZTJvRG9jLnhtbK1U&#10;zW4TMRC+I/EOlu90d5PdQqJuqtAqCKmilQri7Hi9WUu2x9hOdssDwBtw4sKd5+pzMPYm/YNDD+Tg&#10;zHi+fOP5ZiYnp4NWZCecl2BqWhzllAjDoZFmU9NPH1ev3lDiAzMNU2BETW+Ep6eLly9OejsXE+hA&#10;NcIRJDF+3tuadiHYeZZ53gnN/BFYYTDYgtMsoOs2WeNYj+xaZZM8P856cI11wIX3eHs+Bume0T2H&#10;ENpWcnEOfKuFCSOrE4oFLMl30nq6SK9tW8HDZdt6EYiqKVYa0olJ0F7HM1ucsPnGMdtJvn8Ce84T&#10;ntSkmTSY9I7qnAVGtk7+RaUld+ChDUccdDYWkhTBKor8iTbXHbMi1YJSe3snuv9/tPzD7soR2eAk&#10;TCkxTGPHb398v/35+/bXN4J3KFBv/Rxx1xaRYXgLA4IP9x4vY91D63T8xooIxsvZpCwnFSU3NZ1V&#10;VZFPq1FqMQTCI0ExKybH2AWOiGlelSMgu2eyzod3AjSJRk0dtjIpzHYXPuCrEHqAxMQelGxWUqnk&#10;uM36TDmyY9j2VfrE9PiTRzBlSF/T42mVJ+ZHMf8cCiRUBnmjQqMS0QrDetjLtobmBlVzMA6et3wl&#10;sZwL5sMVczhpqADuYrjEo1WAr4G9RUkH7uu/7iMeBwCjlPQ4uTX1X7bMCUrUe4OjMSvKMo56csrq&#10;9QQd9zCyfhgxW30GqFKBW295MiM+qIPZOtCfcWWXMSuGmOGYu6bhYJ6FcZ9w5blYLhMIh9uycGGu&#10;LY/UsScGltsArUy9izKN2uzVw/FO/dmvYtyfh35C3f/9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1dUNkAAAALAQAADwAAAAAAAAABACAAAAAiAAAAZHJzL2Rvd25yZXYueG1sUEsBAhQAFAAA&#10;AAgAh07iQAk9ly9gAgAAxgQAAA4AAAAAAAAAAQAgAAAAKAEAAGRycy9lMm9Eb2MueG1sUEsFBgAA&#10;AAAGAAYAWQEAAPoFAAAAAA==&#10;">
                <v:fill on="t" focussize="0,0"/>
                <v:stroke weight="0.5pt" color="#FFFFFF [3212]" joinstyle="round"/>
                <v:imagedata o:title=""/>
                <o:lock v:ext="edit" aspectratio="f"/>
                <v:textbox>
                  <w:txbxContent>
                    <w:p w14:paraId="1E770131">
                      <w:pPr>
                        <w:rPr>
                          <w:rFonts w:hint="eastAsia" w:eastAsia="仿宋_GB2312"/>
                          <w:lang w:eastAsia="zh-CN"/>
                        </w:rPr>
                      </w:pPr>
                      <w:r>
                        <w:rPr>
                          <w:rFonts w:hint="eastAsia" w:ascii="仿宋_GB2312" w:hAnsi="仿宋_GB2312" w:eastAsia="仿宋_GB2312" w:cs="仿宋_GB2312"/>
                          <w:sz w:val="21"/>
                          <w:szCs w:val="21"/>
                          <w:lang w:val="en-US" w:eastAsia="zh-CN"/>
                        </w:rPr>
                        <w:t>（共印发25份</w:t>
                      </w:r>
                      <w:r>
                        <w:rPr>
                          <w:rFonts w:hint="eastAsia" w:ascii="仿宋_GB2312" w:hAnsi="仿宋_GB2312" w:eastAsia="仿宋_GB2312" w:cs="仿宋_GB2312"/>
                          <w:sz w:val="21"/>
                          <w:szCs w:val="21"/>
                          <w:lang w:eastAsia="zh-CN"/>
                        </w:rPr>
                        <w:t>）</w:t>
                      </w:r>
                    </w:p>
                  </w:txbxContent>
                </v:textbox>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198755</wp:posOffset>
                </wp:positionV>
                <wp:extent cx="5524500" cy="0"/>
                <wp:effectExtent l="0" t="6350" r="0" b="6350"/>
                <wp:wrapNone/>
                <wp:docPr id="12" name="直接连接符 12"/>
                <wp:cNvGraphicFramePr/>
                <a:graphic xmlns:a="http://schemas.openxmlformats.org/drawingml/2006/main">
                  <a:graphicData uri="http://schemas.microsoft.com/office/word/2010/wordprocessingShape">
                    <wps:wsp>
                      <wps:cNvCnPr/>
                      <wps:spPr>
                        <a:xfrm>
                          <a:off x="971550" y="904621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15.65pt;height:0pt;width:435pt;z-index:251660288;mso-width-relative:page;mso-height-relative:page;" filled="f" stroked="t" coordsize="21600,21600" o:gfxdata="UEsDBAoAAAAAAIdO4kAAAAAAAAAAAAAAAAAEAAAAZHJzL1BLAwQUAAAACACHTuJAck0aKdYAAAAH&#10;AQAADwAAAGRycy9kb3ducmV2LnhtbE2OzU7DMBCE70i8g7VI3FonBJU2jVMhUMWBU0sFPbrxkkSN&#10;15HtpoGnZ1EPcJwfzXzFarSdGNCH1pGCdJqAQKqcaalWsHtbT+YgQtRkdOcIFXxhgFV5fVXo3Lgz&#10;bXDYxlrwCIVcK2hi7HMpQ9Wg1WHqeiTOPp23OrL0tTRen3ncdvIuSWbS6pb4odE9PjVYHbcnq+D9&#10;8eGYjS/P9+u42e29G7JX/P5Q6vYmTZYgIo7xrwy/+IwOJTMd3IlMEJ2CScpFBVmageB4PlssQBwu&#10;hiwL+Z+//AFQSwMEFAAAAAgAh07iQBdst9LuAQAAvwMAAA4AAABkcnMvZTJvRG9jLnhtbK1TTW7U&#10;MBTeI3EHy3smmahpSzSZLjoqGwQjAQfwOHZiyX/ycyczl+ACSOxgxZI9t6Ecg2cntKXddNEsnGe/&#10;5+/5+/x5dXEwmuxFAOVsS5eLkhJhueuU7Vv66ePVq3NKIDLbMe2saOlRAL1Yv3yxGn0jKjc43YlA&#10;EMRCM/qWDjH6piiAD8IwWDgvLCalC4ZFnIa+6AIbEd3ooirL02J0ofPBcQGAq5spSWfE8BRAJ6Xi&#10;YuP4tRE2TqhBaBaREgzKA13n00opeHwvJYhIdEuRacwjNsF4l8ZivWJNH5gfFJ+PwJ5yhAecDFMW&#10;m95CbVhk5DqoR1BG8eDAybjgzhQTkawIsliWD7T5MDAvMheUGvyt6PB8sPzdfhuI6tAJFSWWGbzx&#10;my8/f3/+9ufXVxxvfnwnmEGZRg8NVl/abZhn4LchcT7IYNIf2ZBDS1+fLesa9T1iWJ6cVstZZXGI&#10;hGO+rquTusQCjhU5V9xh+ADxjXCGpKClWtkkAGvY/i1E7Iul/0rSsnVXSut8idqSMbE4y9AMnSnR&#10;EdjFeGQHtqeE6R4tz2PIkOC06tL2BASh313qQPYsGSV/iTS2+68s9d4wGKa6nJosZFTEV6GVaen5&#10;/d3aIkiSbhIrRTvXHbOGeR3vNbeZPZiMc3+ed9+9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k0aKdYAAAAHAQAADwAAAAAAAAABACAAAAAiAAAAZHJzL2Rvd25yZXYueG1sUEsBAhQAFAAAAAgA&#10;h07iQBdst9LuAQAAvwMAAA4AAAAAAAAAAQAgAAAAJQEAAGRycy9lMm9Eb2MueG1sUEsFBgAAAAAG&#10;AAYAWQEAAIUFAAAAAA==&#10;">
                <v:fill on="f" focussize="0,0"/>
                <v:stroke weight="1pt" color="#000000 [3213]" miterlimit="8" joinstyle="miter"/>
                <v:imagedata o:title=""/>
                <o:lock v:ext="edit" aspectratio="f"/>
              </v:lin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589280</wp:posOffset>
                </wp:positionV>
                <wp:extent cx="5543550" cy="0"/>
                <wp:effectExtent l="0" t="6350" r="0" b="6350"/>
                <wp:wrapNone/>
                <wp:docPr id="11" name="直接连接符 11"/>
                <wp:cNvGraphicFramePr/>
                <a:graphic xmlns:a="http://schemas.openxmlformats.org/drawingml/2006/main">
                  <a:graphicData uri="http://schemas.microsoft.com/office/word/2010/wordprocessingShape">
                    <wps:wsp>
                      <wps:cNvCnPr/>
                      <wps:spPr>
                        <a:xfrm>
                          <a:off x="990600" y="9446260"/>
                          <a:ext cx="554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5pt;margin-top:46.4pt;height:0pt;width:436.5pt;z-index:251659264;mso-width-relative:page;mso-height-relative:page;" filled="f" stroked="t" coordsize="21600,21600" o:gfxdata="UEsDBAoAAAAAAIdO4kAAAAAAAAAAAAAAAAAEAAAAZHJzL1BLAwQUAAAACACHTuJAWkY3z9YAAAAH&#10;AQAADwAAAGRycy9kb3ducmV2LnhtbE2PQU/CQBCF7yb+h82YeJMtRQVKt4RgiAdPIFGPS3doG7qz&#10;ze5Sqr/eMR70OO+9vPlevhxsK3r0oXGkYDxKQCCVzjRUKdi/bu5mIELUZHTrCBV8YoBlcX2V68y4&#10;C22x38VKcAmFTCuoY+wyKUNZo9Vh5Dok9o7OWx359JU0Xl+43LYyTZJHaXVD/KHWHa5rLE+7s1Xw&#10;tpqeJsPz0/0mbvcf3vWTF/x6V+r2ZpwsQEQc4l8YfvAZHQpmOrgzmSBaBemcgwrmKQ9gezZ9YOHw&#10;K8gil//5i29QSwMEFAAAAAgAh07iQDwTn7TwAQAAvwMAAA4AAABkcnMvZTJvRG9jLnhtbK1TzW4T&#10;MRC+I/EOlu9kNyEJ7SqbHhqVC4JIwAM4Xu+uJf9pxs0mL8ELIHGDE0fuvE3LYzD2hraUSw/swTv2&#10;jL/x9/nz6uJgDdsrQO1dzaeTkjPlpG+062r+8cPVizPOMArXCOOdqvlRIb9YP3+2GkKlZr73plHA&#10;CMRhNYSa9zGGqihQ9soKnPigHCVbD1ZEmkJXNCAGQremmJXlshg8NAG8VIi0uhmT/IQITwH0baul&#10;2nh5bZWLIyooIyJRwl4H5Ot82rZVMr5rW1SRmZoT05hHakLxLo3FeiWqDkTotTwdQTzlCI84WaEd&#10;Nb2D2ogo2DXof6CsluDRt3EivS1GIlkRYjEtH2nzvhdBZS4kNYY70fH/wcq3+y0w3ZATppw5YenG&#10;bz//uPn09dfPLzTefv/GKEMyDQErqr50WzjNMGwhcT60YNOf2LBDzc/Py2VJ+h4pnM+Xs+VJZXWI&#10;TFJ+sZi/XCyoQFJFzhX3GAEwvlbeshTU3GiXBBCV2L/BSH2p9E9JWnb+ShuTL9E4NhCL2avUWwpy&#10;ZkuOoNAGYoeu40yYjiwvI2RI9EY3aXsCQuh2lwbYXiSj5C+RpnZ/laXeG4H9WJdTo4WsjvQqjLY1&#10;P3u42zgCSdKNYqVo55tj1jCv073mNicPJuM8nOfd9+9u/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RjfP1gAAAAcBAAAPAAAAAAAAAAEAIAAAACIAAABkcnMvZG93bnJldi54bWxQSwECFAAUAAAA&#10;CACHTuJAPBOftPABAAC/AwAADgAAAAAAAAABACAAAAAlAQAAZHJzL2Uyb0RvYy54bWxQSwUGAAAA&#10;AAYABgBZAQAAhwU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交城县应急管理局办公室 </w:t>
      </w:r>
      <w:r>
        <w:rPr>
          <w:rFonts w:hint="eastAsia" w:ascii="仿宋_GB2312" w:hAnsi="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w:t>
      </w:r>
      <w:r>
        <w:rPr>
          <w:rFonts w:hint="eastAsia" w:ascii="仿宋_GB2312" w:hAnsi="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年</w:t>
      </w: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月</w:t>
      </w:r>
      <w:r>
        <w:rPr>
          <w:rFonts w:hint="eastAsia" w:ascii="仿宋_GB2312" w:hAnsi="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日印发</w:t>
      </w:r>
    </w:p>
    <w:p w14:paraId="3C9C3112">
      <w:pPr>
        <w:rPr>
          <w:rFonts w:hint="eastAsia"/>
          <w:color w:val="000000" w:themeColor="text1"/>
          <w:lang w:val="en-US" w:eastAsia="zh-CN"/>
          <w14:textFill>
            <w14:solidFill>
              <w14:schemeClr w14:val="tx1"/>
            </w14:solidFill>
          </w14:textFill>
        </w:rPr>
      </w:pPr>
    </w:p>
    <w:p w14:paraId="217ADF5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sectPr>
          <w:footerReference r:id="rId8" w:type="default"/>
          <w:footerReference r:id="rId9" w:type="even"/>
          <w:pgSz w:w="11850" w:h="16783"/>
          <w:pgMar w:top="1797" w:right="1531" w:bottom="1797" w:left="1531" w:header="851" w:footer="992" w:gutter="0"/>
          <w:pgNumType w:fmt="numberInDash"/>
          <w:cols w:space="720" w:num="1"/>
          <w:docGrid w:type="lines" w:linePitch="439" w:charSpace="0"/>
        </w:sectPr>
      </w:pPr>
    </w:p>
    <w:p w14:paraId="12FB1EB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sectPr>
      <w:footerReference r:id="rId10" w:type="default"/>
      <w:pgSz w:w="11850" w:h="16783"/>
      <w:pgMar w:top="1797" w:right="1531" w:bottom="1797" w:left="1531" w:header="851" w:footer="992" w:gutter="0"/>
      <w:pgNumType w:fmt="numberInDash"/>
      <w:cols w:space="72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MS UI Gothic">
    <w:panose1 w:val="020B0600070205080204"/>
    <w:charset w:val="86"/>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1FE4">
    <w:pPr>
      <w:pStyle w:val="3"/>
      <w:tabs>
        <w:tab w:val="right" w:pos="8541"/>
        <w:tab w:val="clear" w:pos="4153"/>
      </w:tabs>
      <w:ind w:right="360" w:firstLine="360"/>
      <w:rPr>
        <w:rStyle w:val="9"/>
        <w:rFonts w:ascii="宋体" w:hAnsi="宋体"/>
        <w:sz w:val="28"/>
        <w:szCs w:val="28"/>
      </w:rPr>
    </w:pPr>
    <w:r>
      <w:rPr>
        <w:rStyle w:val="9"/>
        <w:rFonts w:hint="eastAsia" w:ascii="宋体" w:hAnsi="宋体"/>
        <w:sz w:val="28"/>
        <w:szCs w:val="28"/>
        <w:lang w:eastAsia="zh-CN"/>
      </w:rPr>
      <w:tab/>
    </w:r>
    <w:r>
      <w:rPr>
        <w:rStyle w:val="9"/>
        <w:rFonts w:hint="eastAsia" w:ascii="宋体" w:hAnsi="宋体"/>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D06F">
    <w:pPr>
      <w:pStyle w:val="3"/>
      <w:tabs>
        <w:tab w:val="right" w:pos="8541"/>
        <w:tab w:val="clear" w:pos="4153"/>
      </w:tabs>
      <w:ind w:right="360" w:firstLine="360"/>
      <w:rPr>
        <w:rStyle w:val="9"/>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171450</wp:posOffset>
              </wp:positionV>
              <wp:extent cx="1828800" cy="3143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6E90F">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5pt;height:24.75pt;width:144pt;mso-position-horizontal:outside;mso-position-horizontal-relative:margin;mso-wrap-style:none;z-index:251664384;mso-width-relative:page;mso-height-relative:page;" filled="f" stroked="f" coordsize="21600,21600" o:gfxdata="UEsDBAoAAAAAAIdO4kAAAAAAAAAAAAAAAAAEAAAAZHJzL1BLAwQUAAAACACHTuJA7Vt0gdYAAAAG&#10;AQAADwAAAGRycy9kb3ducmV2LnhtbE2PT0vDQBDF74LfYRnBm9002DbETIoI9uKpsQrettlpEtw/&#10;YXfbRD+940lP84Y3vPebajtbIy4U4uAdwnKRgSDXej24DuHw+nxXgIhJOa2Md4TwRRG29fVVpUrt&#10;J7enS5M6wSEulgqhT2kspYxtT1bFhR/JsXfywarEa+ikDmricGtknmVradXguKFXIz311H42Z4uw&#10;m7/f71/CRzKN2rerN/vYnXYT4u3NMnsAkWhOf8fwi8/oUDPT0Z+djsIg8CMJId/wZDcvChZHhM16&#10;BbKu5H/8+gdQSwMEFAAAAAgAh07iQOfWjsc2AgAAYAQAAA4AAABkcnMvZTJvRG9jLnhtbK1UwY7T&#10;MBC9I/EPlu80acquqqrpqmxVhFSxKy2Is+vYjSXbY9luk/IB8AecuHDf7+p3ME6aLlo47IGLO/HM&#10;vPF7M9P5TWs0OQgfFNiSjkc5JcJyqJTdlfTzp/WbKSUhMlsxDVaU9CgCvVm8fjVv3EwUUIOuhCcI&#10;YsOscSWtY3SzLAu8FoaFEThh0SnBGxbx0++yyrMG0Y3Oijy/zhrwlfPARQh4u+qd9IzoXwIIUiou&#10;VsD3RtjYo3qhWURKoVYu0EX3WikFj3dSBhGJLikyjd2JRdDepjNbzNls55mrFT8/gb3kCc84GaYs&#10;Fr1ArVhkZO/VX1BGcQ8BZBxxMFlPpFMEWYzzZ9o81MyJjgtKHdxF9PD/YPnHw70nqippQYllBht+&#10;+vH99PPx9OsbKZI8jQszjHpwGBfbd9Di0Az3AS8T61Z6k36RD0E/inu8iCvaSHhKmhbTaY4ujr7J&#10;+O2kuEow2VO28yG+F2BIMkrqsXmdpuywCbEPHUJSMQtrpXXXQG1JU9LryVXeJVw8CK4t1kgc+rcm&#10;K7bb9kxsC9UReXnoByM4vlZYfMNCvGceJwHfi7sS7/CQGrAInC1KavBf/3Wf4rFB6KWkwckqqcVF&#10;okR/sNg4BIyD4QdjOxh2b24BR3WMO+h4Z2KCj3owpQfzBRdomWqgi1mOlUoaB/M29tONC8jFctkF&#10;7Z1Xu7pPwLFzLG7sg+OpTC/kch9Bqk7jJFCvylk3HLyuS+clSZP953cX9fTH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Vt0gdYAAAAGAQAADwAAAAAAAAABACAAAAAiAAAAZHJzL2Rvd25yZXYu&#10;eG1sUEsBAhQAFAAAAAgAh07iQOfWjsc2AgAAYAQAAA4AAAAAAAAAAQAgAAAAJQEAAGRycy9lMm9E&#10;b2MueG1sUEsFBgAAAAAGAAYAWQEAAM0FAAAAAA==&#10;">
              <v:fill on="f" focussize="0,0"/>
              <v:stroke on="f" weight="0.5pt"/>
              <v:imagedata o:title=""/>
              <o:lock v:ext="edit" aspectratio="f"/>
              <v:textbox inset="0mm,0mm,0mm,0mm">
                <w:txbxContent>
                  <w:p w14:paraId="7D46E90F">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rStyle w:val="9"/>
        <w:rFonts w:hint="eastAsia" w:ascii="宋体" w:hAnsi="宋体"/>
        <w:sz w:val="28"/>
        <w:szCs w:val="28"/>
        <w:lang w:eastAsia="zh-CN"/>
      </w:rPr>
      <w:tab/>
    </w:r>
    <w:r>
      <w:rPr>
        <w:rStyle w:val="9"/>
        <w:rFonts w:hint="eastAsia" w:ascii="宋体" w:hAnsi="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35E7">
    <w:pPr>
      <w:spacing w:line="177"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-189865</wp:posOffset>
              </wp:positionV>
              <wp:extent cx="1828800" cy="5981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98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FC2C6">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- 8 -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4.95pt;height:47.1pt;width:144pt;mso-position-horizontal-relative:margin;mso-wrap-style:none;z-index:251659264;mso-width-relative:page;mso-height-relative:page;" filled="f" stroked="f" coordsize="21600,21600" o:gfxdata="UEsDBAoAAAAAAIdO4kAAAAAAAAAAAAAAAAAEAAAAZHJzL1BLAwQUAAAACACHTuJANQ40k9gAAAAH&#10;AQAADwAAAGRycy9kb3ducmV2LnhtbE2PwU7DMBBE70j8g7VI3FqnoVRpGqdCSPTCqSkgcXPjbRI1&#10;Xke22wS+nuUEx50ZzbwttpPtxRV96BwpWMwTEEi1Mx01Ct4OL7MMRIiajO4doYIvDLAtb28KnRs3&#10;0h6vVWwEl1DItYI2xiGXMtQtWh3mbkBi7+S81ZFP30jj9cjltpdpkqyk1R3xQqsHfG6xPlcXq2A3&#10;fX8sX/1n7Cu9rx/f7VNz2o1K3d8tkg2IiFP8C8MvPqNDyUxHdyETRK+AH4kKZul6DYLtNMtYOSpY&#10;LR9AloX8z1/+AFBLAwQUAAAACACHTuJA3gq15zMCAABgBAAADgAAAGRycy9lMm9Eb2MueG1srVTL&#10;bhMxFN0j8Q+W92SSoJYQdVKFRkFIFa0UEGvH48lY8ku2k5nyAfAHrNh0z3f1Ozj2TFJUWHTBxjnj&#10;+zznXufistOKHIQP0pqSTkZjSoThtpJmV9LPn9avZpSEyEzFlDWipHci0MvFyxcXrZuLqW2sqoQn&#10;SGLCvHUlbWJ086IIvBGahZF1wsBYW69ZxKffFZVnLbJrVUzH4/Oitb5y3nIRAm5XvZEOGf1zEtq6&#10;llysLN9rYWKf1QvFIiiFRrpAF7nbuhY83tR1EJGokoJpzCeKAG/TWSwu2HznmWskH1pgz2nhCSfN&#10;pEHRU6oVi4zsvfwrlZbc22DrOOJWFz2RrAhYTMZPtNk0zInMBVIHdxI9/L+0/OPh1hNZYRMoMUxj&#10;4A8/vj/8/PVw/41MkjytC3N4bRz8YvfOdsl1uA+4TKy72uv0Cz4Edoh7dxJXdJHwFDSbzmZjmDhs&#10;Z29nkzdZ/eIx2vkQ3wurSQIl9Rhe1pQdrkNERbgeXVIxY9dSqTxAZUhb0vPXZ+MccLIgQhkEJg59&#10;rwnFbtsNBLa2ugMvb/vFCI6vJYpfsxBvmccmoF+8lXiDo1YWReyAKGms//qv++SPAcFKSYvNKqnB&#10;Q6JEfTAYHBLGI/BHsD0Cs9dXFquKYaCXDBHgozrC2lv9BQ9omWrAxAxHpZLGI7yK/XbjAXKxXGan&#10;vfNy1/QBWDvH4rXZOJ7K9EIu99HWMmucBOpVGXTD4mXph0eSNvvP7+z1+M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1DjST2AAAAAcBAAAPAAAAAAAAAAEAIAAAACIAAABkcnMvZG93bnJldi54&#10;bWxQSwECFAAUAAAACACHTuJA3gq15zMCAABgBAAADgAAAAAAAAABACAAAAAnAQAAZHJzL2Uyb0Rv&#10;Yy54bWxQSwUGAAAAAAYABgBZAQAAzAUAAAAA&#10;">
              <v:fill on="f" focussize="0,0"/>
              <v:stroke on="f" weight="0.5pt"/>
              <v:imagedata o:title=""/>
              <o:lock v:ext="edit" aspectratio="f"/>
              <v:textbox inset="0mm,0mm,0mm,0mm">
                <w:txbxContent>
                  <w:p w14:paraId="54CFC2C6">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- 8 -</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84E6">
    <w:pPr>
      <w:pStyle w:val="3"/>
      <w:ind w:right="36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BE411">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62336;mso-width-relative:page;mso-height-relative:page;" filled="f" stroked="f" coordsize="21600,21600" o:gfxdata="UEsDBAoAAAAAAIdO4kAAAAAAAAAAAAAAAAAEAAAAZHJzL1BLAwQUAAAACACHTuJAsxHjedUAAAAH&#10;AQAADwAAAGRycy9kb3ducmV2LnhtbE2PS0/DMBCE70j8B2uRuFE7KY8ojVOJinBEouHA0Y23ScCP&#10;yHbT8O9ZTvS0s5rVzLfVdrGGzRji6J2EbCWAoeu8Hl0v4aNt7gpgMSmnlfEOJfxghG19fVWpUvuz&#10;e8d5n3pGIS6WSsKQ0lRyHrsBrYorP6Ej7+iDVYnW0HMd1JnCreG5EI/cqtFRw6Am3A3Yfe9PVsKu&#10;adswYwzmE1+b9dfb8z2+LFLe3mRiAyzhkv6P4Q+f0KEmpoM/OR2ZkUCPJAn5E01y86IgcZCwzh4E&#10;8Lril/z1L1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xHjedUAAAAH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14:paraId="7EFBE411">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2ECEF">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6330C">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- 18 -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76330C">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- 18 -</w:t>
                    </w:r>
                    <w:r>
                      <w:rPr>
                        <w:rFonts w:hint="eastAsia" w:ascii="仿宋" w:hAnsi="仿宋" w:eastAsia="仿宋" w:cs="仿宋"/>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3239">
    <w:pPr>
      <w:pStyle w:val="3"/>
      <w:ind w:right="360"/>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OTZjY2VmY2I4OWE2NzY0M2QyMzBmZGY1ZTM5ZjkifQ=="/>
  </w:docVars>
  <w:rsids>
    <w:rsidRoot w:val="00000000"/>
    <w:rsid w:val="03D35307"/>
    <w:rsid w:val="06BF38DD"/>
    <w:rsid w:val="08B04867"/>
    <w:rsid w:val="0C3FF392"/>
    <w:rsid w:val="0CCFE8F0"/>
    <w:rsid w:val="0D5D11E4"/>
    <w:rsid w:val="0DAA0EF8"/>
    <w:rsid w:val="0DFC3E81"/>
    <w:rsid w:val="0F7B6281"/>
    <w:rsid w:val="0FDF0CDF"/>
    <w:rsid w:val="14BE9049"/>
    <w:rsid w:val="14E92A57"/>
    <w:rsid w:val="153757C6"/>
    <w:rsid w:val="18667292"/>
    <w:rsid w:val="1EFF3C14"/>
    <w:rsid w:val="1FEF2EA3"/>
    <w:rsid w:val="1FFEE323"/>
    <w:rsid w:val="20501C8F"/>
    <w:rsid w:val="24DA1069"/>
    <w:rsid w:val="26725FF6"/>
    <w:rsid w:val="2D4C253A"/>
    <w:rsid w:val="2DBFA98E"/>
    <w:rsid w:val="2FD64AA9"/>
    <w:rsid w:val="2FD79642"/>
    <w:rsid w:val="34AB0A82"/>
    <w:rsid w:val="3ACB4841"/>
    <w:rsid w:val="3BE7C838"/>
    <w:rsid w:val="3CF3F39E"/>
    <w:rsid w:val="3D7DE343"/>
    <w:rsid w:val="3DE7AA82"/>
    <w:rsid w:val="3DE85D2A"/>
    <w:rsid w:val="3DFF87DF"/>
    <w:rsid w:val="3EB665A5"/>
    <w:rsid w:val="3ED707F6"/>
    <w:rsid w:val="3F7EB739"/>
    <w:rsid w:val="3FBB7B68"/>
    <w:rsid w:val="420B28C2"/>
    <w:rsid w:val="44485E94"/>
    <w:rsid w:val="4769BC06"/>
    <w:rsid w:val="477F35A7"/>
    <w:rsid w:val="4A0C6645"/>
    <w:rsid w:val="4B123F80"/>
    <w:rsid w:val="4BF73E1B"/>
    <w:rsid w:val="4C002270"/>
    <w:rsid w:val="4CE06773"/>
    <w:rsid w:val="4FC5EB16"/>
    <w:rsid w:val="4FC74D99"/>
    <w:rsid w:val="500B75A4"/>
    <w:rsid w:val="54DFC19C"/>
    <w:rsid w:val="5796AB2E"/>
    <w:rsid w:val="57DB1A75"/>
    <w:rsid w:val="57ED1966"/>
    <w:rsid w:val="588B4372"/>
    <w:rsid w:val="59B56848"/>
    <w:rsid w:val="5BDA270C"/>
    <w:rsid w:val="5C301925"/>
    <w:rsid w:val="5DC653AD"/>
    <w:rsid w:val="5F054345"/>
    <w:rsid w:val="5F1B5E8D"/>
    <w:rsid w:val="5FE9A56B"/>
    <w:rsid w:val="5FFA17B0"/>
    <w:rsid w:val="5FFFE31E"/>
    <w:rsid w:val="6569789E"/>
    <w:rsid w:val="667441EA"/>
    <w:rsid w:val="6AC079C9"/>
    <w:rsid w:val="6B2B3DFF"/>
    <w:rsid w:val="6BBE46AF"/>
    <w:rsid w:val="6C2A68F2"/>
    <w:rsid w:val="6CDF8EA1"/>
    <w:rsid w:val="6DBF3A07"/>
    <w:rsid w:val="6EF9FC25"/>
    <w:rsid w:val="6F7F3A77"/>
    <w:rsid w:val="6FD98A26"/>
    <w:rsid w:val="6FDF2426"/>
    <w:rsid w:val="6FF3F66D"/>
    <w:rsid w:val="709C0C9A"/>
    <w:rsid w:val="740B464C"/>
    <w:rsid w:val="7417E3EF"/>
    <w:rsid w:val="75932D71"/>
    <w:rsid w:val="75DBADF7"/>
    <w:rsid w:val="76EEE6F9"/>
    <w:rsid w:val="774BE36A"/>
    <w:rsid w:val="775F3505"/>
    <w:rsid w:val="77DD989A"/>
    <w:rsid w:val="77FDFB77"/>
    <w:rsid w:val="78BA6033"/>
    <w:rsid w:val="79D0737D"/>
    <w:rsid w:val="79EB1FCA"/>
    <w:rsid w:val="7AFEFBD0"/>
    <w:rsid w:val="7BD7ADA7"/>
    <w:rsid w:val="7BDF6839"/>
    <w:rsid w:val="7BEF87A7"/>
    <w:rsid w:val="7BFB54CA"/>
    <w:rsid w:val="7BFFC19D"/>
    <w:rsid w:val="7C7C0783"/>
    <w:rsid w:val="7D5F50BB"/>
    <w:rsid w:val="7DFF4D7E"/>
    <w:rsid w:val="7E3775FE"/>
    <w:rsid w:val="7E411109"/>
    <w:rsid w:val="7E87D66F"/>
    <w:rsid w:val="7EBDCFB6"/>
    <w:rsid w:val="7EFDFCE5"/>
    <w:rsid w:val="7F3D269E"/>
    <w:rsid w:val="7F5BC1D5"/>
    <w:rsid w:val="7F5F4DB8"/>
    <w:rsid w:val="7F6FB0DF"/>
    <w:rsid w:val="7FBFE4B6"/>
    <w:rsid w:val="7FC81C07"/>
    <w:rsid w:val="7FD75896"/>
    <w:rsid w:val="7FE19F31"/>
    <w:rsid w:val="7FFD6867"/>
    <w:rsid w:val="7FFD7628"/>
    <w:rsid w:val="7FFF0E44"/>
    <w:rsid w:val="7FFF3B01"/>
    <w:rsid w:val="7FFF4447"/>
    <w:rsid w:val="83C789DC"/>
    <w:rsid w:val="8E6B07A4"/>
    <w:rsid w:val="939F5C44"/>
    <w:rsid w:val="9F3B9030"/>
    <w:rsid w:val="9F7B55C6"/>
    <w:rsid w:val="AE730925"/>
    <w:rsid w:val="AFBFBE62"/>
    <w:rsid w:val="B0FF4F76"/>
    <w:rsid w:val="B38F8E38"/>
    <w:rsid w:val="B6FFED55"/>
    <w:rsid w:val="BD6E6962"/>
    <w:rsid w:val="BDEDC131"/>
    <w:rsid w:val="BDF9CA59"/>
    <w:rsid w:val="BFAD86BF"/>
    <w:rsid w:val="BFBFD0CF"/>
    <w:rsid w:val="C9EF50CF"/>
    <w:rsid w:val="CBFC86B7"/>
    <w:rsid w:val="CFDF62D5"/>
    <w:rsid w:val="D2F7DD4A"/>
    <w:rsid w:val="D3DF1D53"/>
    <w:rsid w:val="D6EF96A7"/>
    <w:rsid w:val="D76DE3C3"/>
    <w:rsid w:val="D7FA3525"/>
    <w:rsid w:val="D98DD69A"/>
    <w:rsid w:val="DD75C8AA"/>
    <w:rsid w:val="DD76A60B"/>
    <w:rsid w:val="DD7BBC5A"/>
    <w:rsid w:val="DDF71B43"/>
    <w:rsid w:val="DE2F83BB"/>
    <w:rsid w:val="DEDAE398"/>
    <w:rsid w:val="DFAD3D8F"/>
    <w:rsid w:val="DFD77D0E"/>
    <w:rsid w:val="DFDBFD73"/>
    <w:rsid w:val="DFFEE3B7"/>
    <w:rsid w:val="E171BD29"/>
    <w:rsid w:val="E176E40E"/>
    <w:rsid w:val="E5EDB31E"/>
    <w:rsid w:val="E66BEEBF"/>
    <w:rsid w:val="E8F6D4AF"/>
    <w:rsid w:val="EADF6465"/>
    <w:rsid w:val="EBDEA8F5"/>
    <w:rsid w:val="EBEB123F"/>
    <w:rsid w:val="ECCA7305"/>
    <w:rsid w:val="EDC625A0"/>
    <w:rsid w:val="EE2DB60A"/>
    <w:rsid w:val="EE7CE67C"/>
    <w:rsid w:val="EEF7F9BA"/>
    <w:rsid w:val="EFBF2467"/>
    <w:rsid w:val="EFEED231"/>
    <w:rsid w:val="EFEF1AEC"/>
    <w:rsid w:val="EFF77848"/>
    <w:rsid w:val="F1EFB09E"/>
    <w:rsid w:val="F3E302A4"/>
    <w:rsid w:val="F4EFCEB2"/>
    <w:rsid w:val="F5BFDEC0"/>
    <w:rsid w:val="F5FD3D31"/>
    <w:rsid w:val="F74B2AB3"/>
    <w:rsid w:val="F77C05BE"/>
    <w:rsid w:val="F7FA450D"/>
    <w:rsid w:val="F7FB0CBC"/>
    <w:rsid w:val="F8EBAEAF"/>
    <w:rsid w:val="F9BF565C"/>
    <w:rsid w:val="FADBBCC1"/>
    <w:rsid w:val="FB3F8634"/>
    <w:rsid w:val="FBBF3148"/>
    <w:rsid w:val="FBFB760A"/>
    <w:rsid w:val="FCFFED6C"/>
    <w:rsid w:val="FD3F5968"/>
    <w:rsid w:val="FDDC52FD"/>
    <w:rsid w:val="FDF633E0"/>
    <w:rsid w:val="FDFF0DBB"/>
    <w:rsid w:val="FDFFD611"/>
    <w:rsid w:val="FE7212B5"/>
    <w:rsid w:val="FE7A350E"/>
    <w:rsid w:val="FECF028B"/>
    <w:rsid w:val="FEDA71A9"/>
    <w:rsid w:val="FEDFB4E5"/>
    <w:rsid w:val="FF7B7526"/>
    <w:rsid w:val="FF7E1F1D"/>
    <w:rsid w:val="FF807E65"/>
    <w:rsid w:val="FF9E09BA"/>
    <w:rsid w:val="FFA4A817"/>
    <w:rsid w:val="FFBA6CCB"/>
    <w:rsid w:val="FFEB995B"/>
    <w:rsid w:val="FFEF510A"/>
    <w:rsid w:val="FFFFC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正文首行缩进 21"/>
    <w:basedOn w:val="11"/>
    <w:next w:val="5"/>
    <w:autoRedefine/>
    <w:qFormat/>
    <w:uiPriority w:val="0"/>
    <w:pPr>
      <w:ind w:firstLine="200" w:firstLineChars="200"/>
    </w:pPr>
  </w:style>
  <w:style w:type="paragraph" w:customStyle="1" w:styleId="11">
    <w:name w:val="正文文本缩进1"/>
    <w:basedOn w:val="1"/>
    <w:autoRedefine/>
    <w:qFormat/>
    <w:uiPriority w:val="0"/>
    <w:pPr>
      <w:ind w:left="200" w:leftChars="200"/>
    </w:p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2868</Words>
  <Characters>2954</Characters>
  <Lines>0</Lines>
  <Paragraphs>0</Paragraphs>
  <TotalTime>40</TotalTime>
  <ScaleCrop>false</ScaleCrop>
  <LinksUpToDate>false</LinksUpToDate>
  <CharactersWithSpaces>2998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2025-05-24T10:31:00Z</dcterms:created>
  <dc:creator>Administrator</dc:creator>
  <cp:lastModifiedBy>二鹏vb'f</cp:lastModifiedBy>
  <cp:lastPrinted>2026-04-14T02:02:59Z</cp:lastPrinted>
  <dcterms:modified xsi:type="dcterms:W3CDTF">2026-04-14T02:07:16Z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D6013187DD7F4B9EB6B1CBD6167D415E_13</vt:lpwstr>
  </property>
  <property fmtid="{D5CDD505-2E9C-101B-9397-08002B2CF9AE}" pid="4" name="KSOTemplateDocerSaveRecord">
    <vt:lpwstr>eyJoZGlkIjoiYzk3NDk1OWRlZjhiMWY1MGQ0Y2ZiMjlkNTAyZWZjM2MiLCJ1c2VySWQiOiIzNTUyMjA3MzkifQ==</vt:lpwstr>
  </property>
</Properties>
</file>