
<file path=[Content_Types].xml><?xml version="1.0" encoding="utf-8"?>
<Types xmlns="http://schemas.openxmlformats.org/package/2006/content-types">
  <Override PartName="/word/footnotes.xml" ContentType="application/vnd.openxmlformats-officedocument.wordprocessingml.footnotes+xml"/>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DE" w:rsidRDefault="006824DE" w:rsidP="005D5393">
      <w:pPr>
        <w:autoSpaceDE w:val="0"/>
        <w:autoSpaceDN w:val="0"/>
        <w:spacing w:line="640" w:lineRule="exact"/>
        <w:jc w:val="center"/>
        <w:rPr>
          <w:rFonts w:hint="eastAsia"/>
          <w:sz w:val="72"/>
          <w:szCs w:val="72"/>
        </w:rPr>
      </w:pPr>
    </w:p>
    <w:p w:rsidR="006824DE" w:rsidRDefault="006824DE" w:rsidP="005D5393">
      <w:pPr>
        <w:autoSpaceDE w:val="0"/>
        <w:autoSpaceDN w:val="0"/>
        <w:spacing w:line="640" w:lineRule="exact"/>
        <w:jc w:val="center"/>
        <w:rPr>
          <w:rFonts w:hint="eastAsia"/>
          <w:sz w:val="72"/>
          <w:szCs w:val="72"/>
        </w:rPr>
      </w:pPr>
    </w:p>
    <w:p w:rsidR="006824DE" w:rsidRDefault="006824DE" w:rsidP="005D5393">
      <w:pPr>
        <w:autoSpaceDE w:val="0"/>
        <w:autoSpaceDN w:val="0"/>
        <w:spacing w:line="640" w:lineRule="exact"/>
        <w:jc w:val="center"/>
        <w:rPr>
          <w:rFonts w:hint="eastAsia"/>
          <w:sz w:val="72"/>
          <w:szCs w:val="72"/>
        </w:rPr>
      </w:pPr>
    </w:p>
    <w:p w:rsidR="005D5393" w:rsidRPr="00BE09B5" w:rsidRDefault="005D5393" w:rsidP="005D5393">
      <w:pPr>
        <w:autoSpaceDE w:val="0"/>
        <w:autoSpaceDN w:val="0"/>
        <w:spacing w:line="640" w:lineRule="exact"/>
        <w:jc w:val="center"/>
        <w:rPr>
          <w:rFonts w:ascii="黑体" w:eastAsia="黑体" w:hAnsi="黑体"/>
          <w:b/>
          <w:sz w:val="52"/>
          <w:szCs w:val="52"/>
        </w:rPr>
      </w:pPr>
      <w:r w:rsidRPr="00BE09B5">
        <w:rPr>
          <w:rFonts w:ascii="黑体" w:eastAsia="黑体" w:hAnsi="黑体" w:hint="eastAsia"/>
          <w:b/>
          <w:sz w:val="52"/>
          <w:szCs w:val="52"/>
        </w:rPr>
        <w:t>交城县烟草专卖局</w:t>
      </w:r>
    </w:p>
    <w:p w:rsidR="006824DE" w:rsidRPr="00BE09B5" w:rsidRDefault="006824DE" w:rsidP="005D5393">
      <w:pPr>
        <w:autoSpaceDE w:val="0"/>
        <w:autoSpaceDN w:val="0"/>
        <w:spacing w:line="640" w:lineRule="exact"/>
        <w:jc w:val="center"/>
        <w:rPr>
          <w:rFonts w:ascii="黑体" w:eastAsia="黑体" w:hAnsi="黑体" w:hint="eastAsia"/>
          <w:b/>
          <w:sz w:val="52"/>
          <w:szCs w:val="52"/>
        </w:rPr>
      </w:pPr>
    </w:p>
    <w:p w:rsidR="005D5393" w:rsidRPr="00BE09B5" w:rsidRDefault="005D5393" w:rsidP="005D5393">
      <w:pPr>
        <w:autoSpaceDE w:val="0"/>
        <w:autoSpaceDN w:val="0"/>
        <w:spacing w:line="640" w:lineRule="exact"/>
        <w:jc w:val="center"/>
        <w:rPr>
          <w:rFonts w:ascii="黑体" w:eastAsia="黑体" w:hAnsi="黑体"/>
          <w:b/>
          <w:sz w:val="52"/>
          <w:szCs w:val="52"/>
        </w:rPr>
      </w:pPr>
      <w:r w:rsidRPr="00BE09B5">
        <w:rPr>
          <w:rFonts w:ascii="黑体" w:eastAsia="黑体" w:hAnsi="黑体" w:hint="eastAsia"/>
          <w:b/>
          <w:sz w:val="52"/>
          <w:szCs w:val="52"/>
        </w:rPr>
        <w:t>行政执法三项制度相关清单指南流程图</w:t>
      </w:r>
    </w:p>
    <w:p w:rsidR="005D5393" w:rsidRPr="00BE09B5" w:rsidRDefault="005D5393" w:rsidP="00BE09B5">
      <w:pPr>
        <w:spacing w:line="579" w:lineRule="exact"/>
        <w:ind w:firstLineChars="200" w:firstLine="1441"/>
        <w:rPr>
          <w:rFonts w:ascii="仿宋_GB2312" w:eastAsia="仿宋_GB2312" w:hAnsi="仿宋" w:cs="仿宋"/>
          <w:b/>
          <w:sz w:val="72"/>
          <w:szCs w:val="72"/>
        </w:rPr>
      </w:pPr>
    </w:p>
    <w:p w:rsidR="005D5393" w:rsidRDefault="005D5393" w:rsidP="005D5393">
      <w:pPr>
        <w:spacing w:line="579" w:lineRule="exact"/>
        <w:ind w:firstLineChars="200" w:firstLine="640"/>
        <w:rPr>
          <w:rFonts w:ascii="仿宋_GB2312" w:eastAsia="仿宋_GB2312" w:hAnsi="仿宋" w:cs="仿宋"/>
          <w:sz w:val="32"/>
          <w:szCs w:val="32"/>
        </w:rPr>
      </w:pPr>
    </w:p>
    <w:p w:rsidR="005D5393" w:rsidRDefault="005D5393" w:rsidP="005D5393">
      <w:pPr>
        <w:spacing w:line="579"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p>
    <w:p w:rsidR="005D5393" w:rsidRDefault="005D5393" w:rsidP="005D5393">
      <w:pPr>
        <w:spacing w:line="579" w:lineRule="exact"/>
        <w:rPr>
          <w:rFonts w:ascii="黑体" w:eastAsia="黑体" w:hAnsi="黑体"/>
          <w:color w:val="000000"/>
          <w:sz w:val="32"/>
        </w:rPr>
        <w:sectPr w:rsidR="005D5393" w:rsidSect="006824DE">
          <w:footerReference w:type="default" r:id="rId7"/>
          <w:pgSz w:w="16838" w:h="11906" w:orient="landscape"/>
          <w:pgMar w:top="1474" w:right="1984" w:bottom="1587" w:left="2098" w:header="851" w:footer="1587" w:gutter="0"/>
          <w:pgNumType w:fmt="numberInDash"/>
          <w:cols w:space="720"/>
          <w:docGrid w:type="lines" w:linePitch="327"/>
        </w:sectPr>
      </w:pPr>
    </w:p>
    <w:tbl>
      <w:tblPr>
        <w:tblW w:w="15451" w:type="dxa"/>
        <w:tblInd w:w="-1119" w:type="dxa"/>
        <w:tblLayout w:type="fixed"/>
        <w:tblCellMar>
          <w:left w:w="15" w:type="dxa"/>
          <w:right w:w="15" w:type="dxa"/>
        </w:tblCellMar>
        <w:tblLook w:val="0000"/>
      </w:tblPr>
      <w:tblGrid>
        <w:gridCol w:w="707"/>
        <w:gridCol w:w="65"/>
        <w:gridCol w:w="59"/>
        <w:gridCol w:w="325"/>
        <w:gridCol w:w="514"/>
        <w:gridCol w:w="170"/>
        <w:gridCol w:w="743"/>
        <w:gridCol w:w="92"/>
        <w:gridCol w:w="126"/>
        <w:gridCol w:w="31"/>
        <w:gridCol w:w="693"/>
        <w:gridCol w:w="441"/>
        <w:gridCol w:w="536"/>
        <w:gridCol w:w="115"/>
        <w:gridCol w:w="52"/>
        <w:gridCol w:w="692"/>
        <w:gridCol w:w="137"/>
        <w:gridCol w:w="620"/>
        <w:gridCol w:w="938"/>
        <w:gridCol w:w="171"/>
        <w:gridCol w:w="659"/>
        <w:gridCol w:w="729"/>
        <w:gridCol w:w="738"/>
        <w:gridCol w:w="126"/>
        <w:gridCol w:w="412"/>
        <w:gridCol w:w="312"/>
        <w:gridCol w:w="377"/>
        <w:gridCol w:w="33"/>
        <w:gridCol w:w="866"/>
        <w:gridCol w:w="413"/>
        <w:gridCol w:w="6"/>
        <w:gridCol w:w="974"/>
        <w:gridCol w:w="181"/>
        <w:gridCol w:w="121"/>
        <w:gridCol w:w="796"/>
        <w:gridCol w:w="205"/>
        <w:gridCol w:w="74"/>
        <w:gridCol w:w="207"/>
        <w:gridCol w:w="11"/>
        <w:gridCol w:w="314"/>
        <w:gridCol w:w="245"/>
        <w:gridCol w:w="425"/>
      </w:tblGrid>
      <w:tr w:rsidR="005D5393" w:rsidTr="00B074EA">
        <w:trPr>
          <w:gridBefore w:val="2"/>
          <w:gridAfter w:val="4"/>
          <w:wBefore w:w="772" w:type="dxa"/>
          <w:wAfter w:w="995" w:type="dxa"/>
          <w:trHeight w:val="1080"/>
        </w:trPr>
        <w:tc>
          <w:tcPr>
            <w:tcW w:w="13684" w:type="dxa"/>
            <w:gridSpan w:val="36"/>
            <w:vAlign w:val="center"/>
          </w:tcPr>
          <w:p w:rsidR="005D5393" w:rsidRDefault="005D5393" w:rsidP="00301B1D">
            <w:pPr>
              <w:autoSpaceDN w:val="0"/>
              <w:jc w:val="center"/>
              <w:textAlignment w:val="center"/>
              <w:rPr>
                <w:rFonts w:ascii="宋体" w:hAnsi="宋体"/>
                <w:b/>
                <w:color w:val="000000"/>
                <w:sz w:val="48"/>
              </w:rPr>
            </w:pPr>
            <w:r>
              <w:rPr>
                <w:rFonts w:ascii="宋体" w:hAnsi="宋体"/>
                <w:b/>
                <w:color w:val="000000"/>
                <w:sz w:val="48"/>
              </w:rPr>
              <w:lastRenderedPageBreak/>
              <w:t>行政执法（监督）人员清单</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序号</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姓名</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工作单位</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职务</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证件编号</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执法类型</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执法区域</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证件有效期</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b/>
                <w:bCs/>
                <w:color w:val="000000"/>
                <w:sz w:val="24"/>
              </w:rPr>
            </w:pPr>
            <w:r w:rsidRPr="005C6F68">
              <w:rPr>
                <w:rFonts w:asciiTheme="minorEastAsia" w:eastAsiaTheme="minorEastAsia" w:hAnsiTheme="minorEastAsia" w:hint="eastAsia"/>
                <w:b/>
                <w:bCs/>
                <w:color w:val="000000"/>
              </w:rPr>
              <w:t>发证机关</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1</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闫鹏豪</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局长</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140000202475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方山县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2015年1月-2020年1月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2</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张建忠</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副局长</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140000202603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2015年1月-2020年1月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3</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双</w:t>
            </w:r>
            <w:proofErr w:type="gramStart"/>
            <w:r w:rsidRPr="005C6F68">
              <w:rPr>
                <w:rFonts w:asciiTheme="minorEastAsia" w:eastAsiaTheme="minorEastAsia" w:hAnsiTheme="minorEastAsia" w:hint="eastAsia"/>
                <w:szCs w:val="21"/>
              </w:rPr>
              <w:t>世</w:t>
            </w:r>
            <w:proofErr w:type="gramEnd"/>
            <w:r w:rsidRPr="005C6F68">
              <w:rPr>
                <w:rFonts w:asciiTheme="minorEastAsia" w:eastAsiaTheme="minorEastAsia" w:hAnsiTheme="minorEastAsia" w:hint="eastAsia"/>
                <w:szCs w:val="21"/>
              </w:rPr>
              <w:t>忠</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股长</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141122100595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2018年12月-2023年12月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4</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刘军</w:t>
            </w:r>
            <w:proofErr w:type="gramStart"/>
            <w:r w:rsidRPr="005C6F68">
              <w:rPr>
                <w:rFonts w:asciiTheme="minorEastAsia" w:eastAsiaTheme="minorEastAsia" w:hAnsiTheme="minorEastAsia" w:hint="eastAsia"/>
                <w:szCs w:val="21"/>
              </w:rPr>
              <w:t>军</w:t>
            </w:r>
            <w:proofErr w:type="gramEnd"/>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副股长</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141122100597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2018年12月-2023年12月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5</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刘鹏</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副股长</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140000202600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2015年1月-2020年1月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6</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proofErr w:type="gramStart"/>
            <w:r w:rsidRPr="005C6F68">
              <w:rPr>
                <w:rFonts w:asciiTheme="minorEastAsia" w:eastAsiaTheme="minorEastAsia" w:hAnsiTheme="minorEastAsia" w:hint="eastAsia"/>
                <w:szCs w:val="21"/>
              </w:rPr>
              <w:t>张嘉楠</w:t>
            </w:r>
            <w:proofErr w:type="gramEnd"/>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140000202599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2015年1月-2020年1月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7</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刘田</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140000202457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2015年1月-2020年1月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8</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任倩倩</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140000136164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2012年6月-2017年6月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lastRenderedPageBreak/>
              <w:t>9</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李晨</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140000202602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2015年1月-2020年1月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10</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高静</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 xml:space="preserve">140000136160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2012年6月-2017年6月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11</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proofErr w:type="gramStart"/>
            <w:r w:rsidRPr="005C6F68">
              <w:rPr>
                <w:rFonts w:asciiTheme="minorEastAsia" w:eastAsiaTheme="minorEastAsia" w:hAnsiTheme="minorEastAsia" w:hint="eastAsia"/>
                <w:szCs w:val="21"/>
              </w:rPr>
              <w:t>吴由芝</w:t>
            </w:r>
            <w:proofErr w:type="gramEnd"/>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 xml:space="preserve">141122100005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2016年4月-2021年4月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12</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李志平</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 xml:space="preserve">141122100001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2016年4月-2021年4月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13</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宋健</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科员</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 xml:space="preserve">141122100002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2016年4月-2021年4月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14</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王晓文</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股长</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 xml:space="preserve">141122100594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2018年12月-2023年12月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984704" w:rsidTr="00B074EA">
        <w:trPr>
          <w:gridBefore w:val="2"/>
          <w:gridAfter w:val="4"/>
          <w:wBefore w:w="772" w:type="dxa"/>
          <w:wAfter w:w="995" w:type="dxa"/>
          <w:trHeight w:val="795"/>
        </w:trPr>
        <w:tc>
          <w:tcPr>
            <w:tcW w:w="898"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15</w:t>
            </w:r>
          </w:p>
        </w:tc>
        <w:tc>
          <w:tcPr>
            <w:tcW w:w="1131" w:type="dxa"/>
            <w:gridSpan w:val="4"/>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刘波</w:t>
            </w:r>
          </w:p>
        </w:tc>
        <w:tc>
          <w:tcPr>
            <w:tcW w:w="1816" w:type="dxa"/>
            <w:gridSpan w:val="5"/>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交城县烟草专卖局</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副股长</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 xml:space="preserve">141122100596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烟草专卖</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交城县</w:t>
            </w:r>
          </w:p>
        </w:tc>
        <w:tc>
          <w:tcPr>
            <w:tcW w:w="2981" w:type="dxa"/>
            <w:gridSpan w:val="7"/>
            <w:tcBorders>
              <w:top w:val="single" w:sz="4" w:space="0" w:color="000000"/>
              <w:left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szCs w:val="21"/>
              </w:rPr>
            </w:pPr>
            <w:r w:rsidRPr="005C6F68">
              <w:rPr>
                <w:rFonts w:asciiTheme="minorEastAsia" w:eastAsiaTheme="minorEastAsia" w:hAnsiTheme="minorEastAsia" w:hint="eastAsia"/>
                <w:szCs w:val="21"/>
              </w:rPr>
              <w:t>2018年12月-2023年12月</w:t>
            </w:r>
          </w:p>
        </w:tc>
        <w:tc>
          <w:tcPr>
            <w:tcW w:w="1584" w:type="dxa"/>
            <w:gridSpan w:val="6"/>
            <w:tcBorders>
              <w:top w:val="single" w:sz="4" w:space="0" w:color="000000"/>
              <w:bottom w:val="single" w:sz="4" w:space="0" w:color="000000"/>
              <w:right w:val="single" w:sz="4" w:space="0" w:color="000000"/>
            </w:tcBorders>
            <w:vAlign w:val="center"/>
          </w:tcPr>
          <w:p w:rsidR="005C6F68" w:rsidRPr="005C6F68" w:rsidRDefault="005C6F68">
            <w:pPr>
              <w:jc w:val="center"/>
              <w:rPr>
                <w:rFonts w:asciiTheme="minorEastAsia" w:eastAsiaTheme="minorEastAsia" w:hAnsiTheme="minorEastAsia" w:cs="宋体"/>
                <w:color w:val="000000"/>
                <w:szCs w:val="21"/>
              </w:rPr>
            </w:pPr>
            <w:r w:rsidRPr="005C6F68">
              <w:rPr>
                <w:rFonts w:asciiTheme="minorEastAsia" w:eastAsiaTheme="minorEastAsia" w:hAnsiTheme="minorEastAsia" w:hint="eastAsia"/>
                <w:color w:val="000000"/>
                <w:szCs w:val="21"/>
              </w:rPr>
              <w:t>山西省人民政府</w:t>
            </w:r>
          </w:p>
        </w:tc>
      </w:tr>
      <w:tr w:rsidR="005D5393" w:rsidTr="00B074EA">
        <w:trPr>
          <w:gridBefore w:val="2"/>
          <w:gridAfter w:val="4"/>
          <w:wBefore w:w="772" w:type="dxa"/>
          <w:wAfter w:w="995" w:type="dxa"/>
          <w:trHeight w:val="922"/>
        </w:trPr>
        <w:tc>
          <w:tcPr>
            <w:tcW w:w="13684" w:type="dxa"/>
            <w:gridSpan w:val="36"/>
            <w:vAlign w:val="center"/>
          </w:tcPr>
          <w:p w:rsidR="003A1561" w:rsidRDefault="005D5393" w:rsidP="003A1561">
            <w:pPr>
              <w:autoSpaceDN w:val="0"/>
              <w:jc w:val="left"/>
              <w:textAlignment w:val="center"/>
              <w:rPr>
                <w:rFonts w:ascii="宋体" w:hAnsi="宋体" w:hint="eastAsia"/>
                <w:b/>
                <w:color w:val="000000"/>
                <w:sz w:val="24"/>
              </w:rPr>
            </w:pPr>
            <w:r>
              <w:rPr>
                <w:rFonts w:ascii="宋体" w:hAnsi="宋体"/>
                <w:b/>
                <w:color w:val="000000"/>
                <w:sz w:val="24"/>
              </w:rPr>
              <w:t xml:space="preserve">  </w:t>
            </w:r>
            <w:r>
              <w:rPr>
                <w:rFonts w:ascii="宋体" w:hAnsi="宋体"/>
                <w:b/>
                <w:color w:val="000000"/>
                <w:sz w:val="24"/>
              </w:rPr>
              <w:br/>
              <w:t xml:space="preserve"> </w:t>
            </w:r>
          </w:p>
          <w:p w:rsidR="003A1561" w:rsidRDefault="003A1561" w:rsidP="003A1561">
            <w:pPr>
              <w:autoSpaceDN w:val="0"/>
              <w:jc w:val="left"/>
              <w:textAlignment w:val="center"/>
              <w:rPr>
                <w:rFonts w:ascii="宋体" w:hAnsi="宋体" w:hint="eastAsia"/>
                <w:b/>
                <w:color w:val="000000"/>
                <w:sz w:val="24"/>
              </w:rPr>
            </w:pPr>
          </w:p>
          <w:p w:rsidR="003A1561" w:rsidRDefault="003A1561" w:rsidP="003A1561">
            <w:pPr>
              <w:autoSpaceDN w:val="0"/>
              <w:jc w:val="left"/>
              <w:textAlignment w:val="center"/>
              <w:rPr>
                <w:rFonts w:ascii="宋体" w:hAnsi="宋体" w:hint="eastAsia"/>
                <w:b/>
                <w:color w:val="000000"/>
                <w:sz w:val="24"/>
              </w:rPr>
            </w:pPr>
          </w:p>
          <w:p w:rsidR="003A1561" w:rsidRDefault="003A1561" w:rsidP="003A1561">
            <w:pPr>
              <w:autoSpaceDN w:val="0"/>
              <w:jc w:val="left"/>
              <w:textAlignment w:val="center"/>
              <w:rPr>
                <w:rFonts w:ascii="宋体" w:hAnsi="宋体" w:hint="eastAsia"/>
                <w:b/>
                <w:color w:val="000000"/>
                <w:sz w:val="24"/>
              </w:rPr>
            </w:pPr>
          </w:p>
          <w:p w:rsidR="00CC11F3" w:rsidRDefault="00CC11F3" w:rsidP="003A1561">
            <w:pPr>
              <w:autoSpaceDN w:val="0"/>
              <w:jc w:val="left"/>
              <w:textAlignment w:val="center"/>
              <w:rPr>
                <w:rFonts w:ascii="宋体" w:hAnsi="宋体" w:hint="eastAsia"/>
                <w:b/>
                <w:color w:val="000000"/>
                <w:sz w:val="24"/>
              </w:rPr>
            </w:pPr>
          </w:p>
          <w:p w:rsidR="005D5393" w:rsidRDefault="005D5393" w:rsidP="003A1561">
            <w:pPr>
              <w:autoSpaceDN w:val="0"/>
              <w:jc w:val="left"/>
              <w:textAlignment w:val="center"/>
              <w:rPr>
                <w:rFonts w:ascii="宋体" w:hAnsi="宋体"/>
                <w:b/>
                <w:color w:val="000000"/>
                <w:sz w:val="24"/>
              </w:rPr>
            </w:pPr>
            <w:r>
              <w:rPr>
                <w:rFonts w:ascii="宋体" w:hAnsi="宋体"/>
                <w:b/>
                <w:color w:val="000000"/>
                <w:sz w:val="24"/>
              </w:rPr>
              <w:br/>
              <w:t xml:space="preserve">            </w:t>
            </w:r>
          </w:p>
        </w:tc>
      </w:tr>
      <w:tr w:rsidR="003A1561" w:rsidTr="00B074EA">
        <w:tblPrEx>
          <w:tblCellMar>
            <w:left w:w="108" w:type="dxa"/>
            <w:right w:w="108" w:type="dxa"/>
          </w:tblCellMar>
        </w:tblPrEx>
        <w:trPr>
          <w:gridAfter w:val="3"/>
          <w:wAfter w:w="984" w:type="dxa"/>
          <w:trHeight w:val="600"/>
        </w:trPr>
        <w:tc>
          <w:tcPr>
            <w:tcW w:w="14467" w:type="dxa"/>
            <w:gridSpan w:val="39"/>
            <w:tcBorders>
              <w:top w:val="nil"/>
              <w:left w:val="nil"/>
              <w:bottom w:val="single" w:sz="4" w:space="0" w:color="auto"/>
              <w:right w:val="nil"/>
            </w:tcBorders>
            <w:noWrap/>
            <w:vAlign w:val="center"/>
          </w:tcPr>
          <w:p w:rsidR="003A1561" w:rsidRDefault="003A1561" w:rsidP="005C2C80">
            <w:pPr>
              <w:widowControl/>
              <w:spacing w:line="360" w:lineRule="auto"/>
              <w:jc w:val="center"/>
              <w:rPr>
                <w:rFonts w:cs="宋体"/>
                <w:sz w:val="36"/>
                <w:szCs w:val="36"/>
              </w:rPr>
            </w:pPr>
            <w:r>
              <w:rPr>
                <w:rFonts w:ascii="宋体" w:hAnsi="宋体"/>
                <w:b/>
                <w:color w:val="000000"/>
                <w:sz w:val="48"/>
              </w:rPr>
              <w:lastRenderedPageBreak/>
              <w:t>行政执法事项清单</w:t>
            </w:r>
          </w:p>
        </w:tc>
      </w:tr>
      <w:tr w:rsidR="003A1561" w:rsidTr="00B074EA">
        <w:tblPrEx>
          <w:tblCellMar>
            <w:left w:w="108" w:type="dxa"/>
            <w:right w:w="108" w:type="dxa"/>
          </w:tblCellMar>
        </w:tblPrEx>
        <w:trPr>
          <w:gridAfter w:val="1"/>
          <w:wAfter w:w="425" w:type="dxa"/>
          <w:trHeight w:val="600"/>
        </w:trPr>
        <w:tc>
          <w:tcPr>
            <w:tcW w:w="83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序号</w:t>
            </w:r>
          </w:p>
        </w:tc>
        <w:tc>
          <w:tcPr>
            <w:tcW w:w="184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项目名称</w:t>
            </w:r>
          </w:p>
        </w:tc>
        <w:tc>
          <w:tcPr>
            <w:tcW w:w="85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执法类别</w:t>
            </w:r>
          </w:p>
        </w:tc>
        <w:tc>
          <w:tcPr>
            <w:tcW w:w="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执法主体</w:t>
            </w:r>
          </w:p>
        </w:tc>
        <w:tc>
          <w:tcPr>
            <w:tcW w:w="8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承办机构</w:t>
            </w:r>
          </w:p>
        </w:tc>
        <w:tc>
          <w:tcPr>
            <w:tcW w:w="411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职权依据</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实施对象</w:t>
            </w:r>
          </w:p>
        </w:tc>
        <w:tc>
          <w:tcPr>
            <w:tcW w:w="2561" w:type="dxa"/>
            <w:gridSpan w:val="6"/>
            <w:tcBorders>
              <w:top w:val="single" w:sz="4" w:space="0" w:color="auto"/>
              <w:left w:val="nil"/>
              <w:bottom w:val="single" w:sz="4" w:space="0" w:color="auto"/>
              <w:right w:val="single" w:sz="4" w:space="0" w:color="auto"/>
            </w:tcBorders>
            <w:shd w:val="clear" w:color="000000" w:fill="FFFFFF"/>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办理时限</w:t>
            </w:r>
          </w:p>
        </w:tc>
        <w:tc>
          <w:tcPr>
            <w:tcW w:w="1282" w:type="dxa"/>
            <w:gridSpan w:val="4"/>
            <w:tcBorders>
              <w:top w:val="single" w:sz="4" w:space="0" w:color="auto"/>
              <w:left w:val="nil"/>
              <w:bottom w:val="single" w:sz="4" w:space="0" w:color="auto"/>
              <w:right w:val="single" w:sz="4" w:space="0" w:color="auto"/>
            </w:tcBorders>
            <w:shd w:val="clear" w:color="000000" w:fill="FFFFFF"/>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 xml:space="preserve">　</w:t>
            </w:r>
          </w:p>
        </w:tc>
      </w:tr>
      <w:tr w:rsidR="003A1561" w:rsidTr="00B074EA">
        <w:tblPrEx>
          <w:tblCellMar>
            <w:left w:w="108" w:type="dxa"/>
            <w:right w:w="108" w:type="dxa"/>
          </w:tblCellMar>
        </w:tblPrEx>
        <w:trPr>
          <w:gridAfter w:val="1"/>
          <w:wAfter w:w="425" w:type="dxa"/>
          <w:trHeight w:val="555"/>
        </w:trPr>
        <w:tc>
          <w:tcPr>
            <w:tcW w:w="83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rPr>
                <w:rFonts w:ascii="宋体" w:hAnsi="宋体" w:cs="宋体"/>
                <w:b/>
                <w:sz w:val="24"/>
              </w:rPr>
            </w:pPr>
          </w:p>
        </w:tc>
        <w:tc>
          <w:tcPr>
            <w:tcW w:w="1844"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rPr>
                <w:rFonts w:ascii="宋体" w:hAnsi="宋体" w:cs="宋体"/>
                <w:b/>
                <w:sz w:val="24"/>
              </w:rPr>
            </w:pPr>
          </w:p>
        </w:tc>
        <w:tc>
          <w:tcPr>
            <w:tcW w:w="85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rPr>
                <w:rFonts w:ascii="宋体" w:hAnsi="宋体" w:cs="宋体"/>
                <w:b/>
                <w:sz w:val="24"/>
              </w:rPr>
            </w:pPr>
          </w:p>
        </w:tc>
        <w:tc>
          <w:tcPr>
            <w:tcW w:w="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rPr>
                <w:rFonts w:ascii="宋体" w:hAnsi="宋体" w:cs="宋体"/>
                <w:b/>
                <w:sz w:val="24"/>
              </w:rPr>
            </w:pPr>
          </w:p>
        </w:tc>
        <w:tc>
          <w:tcPr>
            <w:tcW w:w="85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rPr>
                <w:rFonts w:ascii="宋体" w:hAnsi="宋体" w:cs="宋体"/>
                <w:b/>
                <w:sz w:val="24"/>
              </w:rPr>
            </w:pPr>
          </w:p>
        </w:tc>
        <w:tc>
          <w:tcPr>
            <w:tcW w:w="4118"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rPr>
                <w:rFonts w:ascii="宋体" w:hAnsi="宋体" w:cs="宋体"/>
                <w:b/>
                <w:sz w:val="24"/>
              </w:rPr>
            </w:pPr>
          </w:p>
        </w:tc>
        <w:tc>
          <w:tcPr>
            <w:tcW w:w="113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1561" w:rsidRPr="003A1561" w:rsidRDefault="003A1561" w:rsidP="005C2C80">
            <w:pPr>
              <w:widowControl/>
              <w:spacing w:line="360" w:lineRule="auto"/>
              <w:rPr>
                <w:rFonts w:ascii="宋体" w:hAnsi="宋体" w:cs="宋体"/>
                <w:b/>
                <w:sz w:val="24"/>
              </w:rPr>
            </w:pPr>
          </w:p>
        </w:tc>
        <w:tc>
          <w:tcPr>
            <w:tcW w:w="1279" w:type="dxa"/>
            <w:gridSpan w:val="2"/>
            <w:tcBorders>
              <w:top w:val="single" w:sz="4" w:space="0" w:color="auto"/>
              <w:left w:val="nil"/>
              <w:bottom w:val="single" w:sz="4" w:space="0" w:color="auto"/>
              <w:right w:val="single" w:sz="4" w:space="0" w:color="auto"/>
            </w:tcBorders>
            <w:shd w:val="clear" w:color="000000" w:fill="FFFFFF"/>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法定时限</w:t>
            </w:r>
          </w:p>
        </w:tc>
        <w:tc>
          <w:tcPr>
            <w:tcW w:w="1282" w:type="dxa"/>
            <w:gridSpan w:val="4"/>
            <w:tcBorders>
              <w:top w:val="single" w:sz="4" w:space="0" w:color="auto"/>
              <w:left w:val="nil"/>
              <w:bottom w:val="single" w:sz="4" w:space="0" w:color="auto"/>
              <w:right w:val="single" w:sz="4" w:space="0" w:color="auto"/>
            </w:tcBorders>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承诺时限</w:t>
            </w:r>
          </w:p>
        </w:tc>
        <w:tc>
          <w:tcPr>
            <w:tcW w:w="1282" w:type="dxa"/>
            <w:gridSpan w:val="4"/>
            <w:tcBorders>
              <w:top w:val="single" w:sz="4" w:space="0" w:color="auto"/>
              <w:left w:val="nil"/>
              <w:bottom w:val="single" w:sz="4" w:space="0" w:color="auto"/>
              <w:right w:val="single" w:sz="4" w:space="0" w:color="auto"/>
            </w:tcBorders>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收费依据及标准</w:t>
            </w:r>
          </w:p>
        </w:tc>
        <w:tc>
          <w:tcPr>
            <w:tcW w:w="570" w:type="dxa"/>
            <w:gridSpan w:val="3"/>
            <w:tcBorders>
              <w:top w:val="single" w:sz="4" w:space="0" w:color="auto"/>
              <w:left w:val="nil"/>
              <w:bottom w:val="single" w:sz="4" w:space="0" w:color="auto"/>
              <w:right w:val="single" w:sz="4" w:space="0" w:color="auto"/>
            </w:tcBorders>
            <w:noWrap/>
            <w:vAlign w:val="center"/>
          </w:tcPr>
          <w:p w:rsidR="003A1561" w:rsidRPr="003A1561" w:rsidRDefault="003A1561" w:rsidP="005C2C80">
            <w:pPr>
              <w:widowControl/>
              <w:spacing w:line="360" w:lineRule="auto"/>
              <w:jc w:val="center"/>
              <w:rPr>
                <w:rFonts w:ascii="宋体" w:hAnsi="宋体" w:cs="宋体"/>
                <w:b/>
                <w:sz w:val="24"/>
              </w:rPr>
            </w:pPr>
            <w:r w:rsidRPr="003A1561">
              <w:rPr>
                <w:rFonts w:ascii="宋体" w:hAnsi="宋体" w:cs="宋体" w:hint="eastAsia"/>
                <w:b/>
                <w:sz w:val="24"/>
              </w:rPr>
              <w:t>备注</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对擅自收购烟叶的处罚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【法律】《中华人民共和国烟草专卖法》第二十八条              【行政法规】《中华人民共和国烟草专卖法实施条例》（国务院令第666号）第五十一条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对承运人无证运输烟草专卖品的处罚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【法律】《中华人民共和国烟草专卖法》第二十九条第二款</w:t>
            </w:r>
            <w:r>
              <w:rPr>
                <w:rFonts w:ascii="宋体" w:hAnsi="宋体" w:cs="宋体" w:hint="eastAsia"/>
                <w:sz w:val="20"/>
                <w:szCs w:val="20"/>
              </w:rPr>
              <w:br/>
              <w:t>【行政法规】《中华人民共和国烟草专卖法实施条例》（国务院令第666号）第五十二条第三项</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3</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对无证、超标准或自行运输烟草专卖品的处罚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w:t>
            </w:r>
            <w:r>
              <w:rPr>
                <w:rFonts w:ascii="宋体" w:hAnsi="宋体" w:cs="宋体" w:hint="eastAsia"/>
                <w:sz w:val="20"/>
                <w:szCs w:val="20"/>
              </w:rPr>
              <w:lastRenderedPageBreak/>
              <w:t>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lastRenderedPageBreak/>
              <w:t>【法律】《中华人民共和国烟草专卖法》第二十九条第一款                 【行政法规】《中华人民共和国烟草专卖法实施条例》（国</w:t>
            </w:r>
            <w:r>
              <w:rPr>
                <w:rFonts w:ascii="宋体" w:hAnsi="宋体" w:cs="宋体" w:hint="eastAsia"/>
                <w:sz w:val="20"/>
                <w:szCs w:val="20"/>
              </w:rPr>
              <w:lastRenderedPageBreak/>
              <w:t>务院令第666号）第五十二条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w:t>
            </w:r>
            <w:r>
              <w:rPr>
                <w:rFonts w:ascii="宋体" w:hAnsi="宋体" w:cs="宋体" w:hint="eastAsia"/>
                <w:sz w:val="20"/>
                <w:szCs w:val="20"/>
              </w:rPr>
              <w:lastRenderedPageBreak/>
              <w:t>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4</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对超量邮寄、异地携带烟草制品的处罚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【法律】《中华人民共和国烟草专卖法》第二十九条第三款            【行政法规】《中华人民共和国烟草专卖法实施条例》（国务院令第666号）第五十二条第四项</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5</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对无烟草专卖生产企业许可证生产烟草制品和烟草专卖品的处罚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【法律】《中华人民共和国烟草专卖法》第三十条                  【行政法规】《中华人民共和国烟草专卖法实施条例》（国务院令第666号）第五十三条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6</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对无烟草专卖批发企业许可证经营烟草制品批发业务的处罚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【法律】《中华人民共和国烟草专卖法》第三十一条                   【行政法规】《中华人民共和国烟草专卖法实施条例》（国务院令第666号）第五十四条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7</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对超越经营范围和地域范围，从事烟草制品批发业务的</w:t>
            </w:r>
            <w:r>
              <w:rPr>
                <w:rFonts w:ascii="宋体" w:hAnsi="宋体" w:cs="宋体" w:hint="eastAsia"/>
                <w:sz w:val="20"/>
                <w:szCs w:val="20"/>
              </w:rPr>
              <w:lastRenderedPageBreak/>
              <w:t>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w:t>
            </w:r>
            <w:r>
              <w:rPr>
                <w:rFonts w:ascii="宋体" w:hAnsi="宋体" w:cs="宋体" w:hint="eastAsia"/>
                <w:sz w:val="20"/>
                <w:szCs w:val="20"/>
              </w:rPr>
              <w:lastRenderedPageBreak/>
              <w:t>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lastRenderedPageBreak/>
              <w:t>【行政法规】《中华人民共和国烟草专卖法实施条例》（国务院令第666号）第二十三条第一款、第五十五条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w:t>
            </w:r>
            <w:r>
              <w:rPr>
                <w:rFonts w:ascii="宋体" w:hAnsi="宋体" w:cs="宋体" w:hint="eastAsia"/>
                <w:sz w:val="20"/>
                <w:szCs w:val="20"/>
              </w:rPr>
              <w:lastRenderedPageBreak/>
              <w:t>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8</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对未在当地烟草专卖批发企业进货的处罚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【行政法规】《中华人民共和国烟草专卖法实施条例》（国务院令第666号）第二十三条第二款、第五十六条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9</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对销售非法生产的烟草专卖品的处罚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【行政法规】《中华人民共和国烟草专卖法实施条例》（国务院令第666号）第二十五条、第三十八条第一款、第五十八条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72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10</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对无证擅自跨省、自治区、直辖市从事烟草制品批发业务的处罚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【行政法规】《中华人民共和国烟草专卖法实施条例》（国务院令第666号）第五十九条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11</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对为无烟草专卖许可证的单位或者个人提供烟草专卖品</w:t>
            </w:r>
            <w:r>
              <w:rPr>
                <w:rFonts w:ascii="宋体" w:hAnsi="宋体" w:cs="宋体" w:hint="eastAsia"/>
                <w:sz w:val="20"/>
                <w:szCs w:val="20"/>
              </w:rPr>
              <w:lastRenderedPageBreak/>
              <w:t>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w:t>
            </w:r>
            <w:r>
              <w:rPr>
                <w:rFonts w:ascii="宋体" w:hAnsi="宋体" w:cs="宋体" w:hint="eastAsia"/>
                <w:sz w:val="20"/>
                <w:szCs w:val="20"/>
              </w:rPr>
              <w:lastRenderedPageBreak/>
              <w:t>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lastRenderedPageBreak/>
              <w:t>【行政法规】《中华人民共和国烟草专卖法实施条例》（国务院令第666号）第二十六条、第三十六条第二款、第六十条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w:t>
            </w:r>
            <w:r>
              <w:rPr>
                <w:rFonts w:ascii="宋体" w:hAnsi="宋体" w:cs="宋体" w:hint="eastAsia"/>
                <w:sz w:val="20"/>
                <w:szCs w:val="20"/>
              </w:rPr>
              <w:lastRenderedPageBreak/>
              <w:t>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72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12</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对免税进口的烟草制品不按规定存放在烟草制品保税仓库内的处罚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【行政法规】《中华人民共和国烟草专卖法实施条例》（国务院令第666号）第四十一条、第六十二条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68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13</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对在海关监管区内经营免税的卷烟、雪茄烟的，只能零售，没有在卷烟、雪茄烟的小包、条包上标注国务院烟草专卖行政主管部门规定的专门标志的处罚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【行政法规】《中华人民共和国烟草专卖法实施条例》（国务院令第666号）第四十二条、第六十三条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14</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对拍卖企业未对竞买人进行资格验</w:t>
            </w:r>
            <w:r>
              <w:rPr>
                <w:rFonts w:ascii="宋体" w:hAnsi="宋体" w:cs="宋体" w:hint="eastAsia"/>
                <w:sz w:val="20"/>
                <w:szCs w:val="20"/>
              </w:rPr>
              <w:lastRenderedPageBreak/>
              <w:t>证，或者不接受烟草专卖行政主管部门的监督，擅自拍卖烟草专卖品的处罚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w:t>
            </w:r>
            <w:r>
              <w:rPr>
                <w:rFonts w:ascii="宋体" w:hAnsi="宋体" w:cs="宋体" w:hint="eastAsia"/>
                <w:sz w:val="20"/>
                <w:szCs w:val="20"/>
              </w:rPr>
              <w:lastRenderedPageBreak/>
              <w:t>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省、市、县烟草</w:t>
            </w:r>
            <w:r>
              <w:rPr>
                <w:rFonts w:ascii="宋体" w:hAnsi="宋体" w:cs="宋体" w:hint="eastAsia"/>
                <w:sz w:val="20"/>
                <w:szCs w:val="20"/>
              </w:rPr>
              <w:lastRenderedPageBreak/>
              <w:t>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lastRenderedPageBreak/>
              <w:t>【行政法规】《中华人民共和国烟草专卖法实施条例》（国务院令第666号）第四十八条、</w:t>
            </w:r>
            <w:r>
              <w:rPr>
                <w:rFonts w:ascii="宋体" w:hAnsi="宋体" w:cs="宋体" w:hint="eastAsia"/>
                <w:sz w:val="20"/>
                <w:szCs w:val="20"/>
              </w:rPr>
              <w:lastRenderedPageBreak/>
              <w:t>第六十四条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公民、法人及其他组</w:t>
            </w:r>
            <w:r>
              <w:rPr>
                <w:rFonts w:ascii="宋体" w:hAnsi="宋体" w:cs="宋体" w:hint="eastAsia"/>
                <w:sz w:val="20"/>
                <w:szCs w:val="20"/>
              </w:rPr>
              <w:lastRenderedPageBreak/>
              <w:t>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w:t>
            </w:r>
            <w:r>
              <w:rPr>
                <w:rFonts w:ascii="宋体" w:hAnsi="宋体" w:cs="宋体" w:hint="eastAsia"/>
                <w:sz w:val="20"/>
                <w:szCs w:val="20"/>
              </w:rPr>
              <w:lastRenderedPageBreak/>
              <w:t>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15</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color w:val="000000"/>
                <w:sz w:val="20"/>
                <w:szCs w:val="20"/>
              </w:rPr>
            </w:pPr>
            <w:r>
              <w:rPr>
                <w:rFonts w:ascii="宋体" w:hAnsi="宋体" w:cs="宋体" w:hint="eastAsia"/>
                <w:color w:val="000000"/>
                <w:sz w:val="20"/>
                <w:szCs w:val="20"/>
              </w:rPr>
              <w:t>对违反《烟草专卖许可证管理办法》第四十四条情形的处罚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color w:val="000000"/>
                <w:sz w:val="20"/>
                <w:szCs w:val="20"/>
              </w:rPr>
            </w:pPr>
            <w:r>
              <w:rPr>
                <w:rFonts w:ascii="宋体" w:hAnsi="宋体" w:cs="宋体" w:hint="eastAsia"/>
                <w:color w:val="000000"/>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color w:val="000000"/>
                <w:sz w:val="20"/>
                <w:szCs w:val="20"/>
              </w:rPr>
            </w:pPr>
            <w:r>
              <w:rPr>
                <w:rFonts w:ascii="宋体" w:hAnsi="宋体" w:cs="宋体" w:hint="eastAsia"/>
                <w:color w:val="000000"/>
                <w:sz w:val="20"/>
                <w:szCs w:val="20"/>
              </w:rPr>
              <w:t xml:space="preserve">【规章】《烟草专卖许可证管理办法》（中华人民共和国工业和信息化部令第37号）                                                                                                                                            </w:t>
            </w:r>
            <w:r>
              <w:rPr>
                <w:rFonts w:ascii="宋体" w:hAnsi="宋体" w:cs="宋体" w:hint="eastAsia"/>
                <w:color w:val="000000"/>
                <w:sz w:val="20"/>
                <w:szCs w:val="20"/>
              </w:rPr>
              <w:br/>
              <w:t>第四十四条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color w:val="000000"/>
                <w:sz w:val="20"/>
                <w:szCs w:val="20"/>
              </w:rPr>
            </w:pPr>
            <w:r>
              <w:rPr>
                <w:rFonts w:ascii="宋体" w:hAnsi="宋体" w:cs="宋体" w:hint="eastAsia"/>
                <w:color w:val="000000"/>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16</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对申请人隐瞒有关情况或者提供虚假材料的处罚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【规章】《烟草专卖许可证管理办法》（中华人民共和国工业和信息化部令第37号）                                                                        第五十四条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17</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对使用涂改、伪造、变造的烟草专卖许可证的处罚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【规章】《烟草专卖许可证管理办法》（中华人民共和国工业和信息化部令第37号）                                             </w:t>
            </w:r>
            <w:r>
              <w:rPr>
                <w:rFonts w:ascii="宋体" w:hAnsi="宋体" w:cs="宋体" w:hint="eastAsia"/>
                <w:sz w:val="20"/>
                <w:szCs w:val="20"/>
              </w:rPr>
              <w:br/>
              <w:t>第五十六条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6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18</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对不及时办理烟草专卖许可证变更、注销手续的，由烟草专卖局责令改正，拒不改正的处罚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【规章】《烟草专卖许可证管理办法》（中华人民共和国工业和信息化部令第37号）                                           </w:t>
            </w:r>
            <w:r>
              <w:rPr>
                <w:rFonts w:ascii="宋体" w:hAnsi="宋体" w:cs="宋体" w:hint="eastAsia"/>
                <w:sz w:val="20"/>
                <w:szCs w:val="20"/>
              </w:rPr>
              <w:br/>
              <w:t>第五十七条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095"/>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19</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对走私卷烟和雪茄烟的处罚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【法律】《中华人民共和国烟草专卖法》第三十七条                    </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44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20</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对烟草专卖批发企业和烟草制品生产企业从无烟草专卖生产企业许可证的企业购买卷烟纸、滤嘴棒、烟用丝束、烟草专用机械的处</w:t>
            </w:r>
            <w:r>
              <w:rPr>
                <w:rFonts w:ascii="宋体" w:hAnsi="宋体" w:cs="宋体" w:hint="eastAsia"/>
                <w:sz w:val="20"/>
                <w:szCs w:val="20"/>
              </w:rPr>
              <w:lastRenderedPageBreak/>
              <w:t>罚</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行政处罚</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【行政法规】《中华人民共和国烟草专卖法实施条例》（国务院令第666号）第三十六条第一款、第六十一条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2561" w:type="dxa"/>
            <w:gridSpan w:val="6"/>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立案之日起30日内</w:t>
            </w:r>
            <w:proofErr w:type="gramStart"/>
            <w:r>
              <w:rPr>
                <w:rFonts w:ascii="宋体" w:hAnsi="宋体" w:cs="宋体" w:hint="eastAsia"/>
                <w:sz w:val="20"/>
                <w:szCs w:val="20"/>
              </w:rPr>
              <w:t>作出</w:t>
            </w:r>
            <w:proofErr w:type="gramEnd"/>
            <w:r>
              <w:rPr>
                <w:rFonts w:ascii="宋体" w:hAnsi="宋体" w:cs="宋体" w:hint="eastAsia"/>
                <w:sz w:val="20"/>
                <w:szCs w:val="20"/>
              </w:rPr>
              <w:t>处罚决定，客观原因可延长至90日，特殊情况经上报批准可延长至180日</w:t>
            </w:r>
          </w:p>
        </w:tc>
        <w:tc>
          <w:tcPr>
            <w:tcW w:w="1282" w:type="dxa"/>
            <w:gridSpan w:val="4"/>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 xml:space="preserve">　</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20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21</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烟草制品生产企业的设立初审</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行政许可</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【法律】《中华人民共和国烟草专卖法》 第十二条       </w:t>
            </w:r>
            <w:r>
              <w:rPr>
                <w:rFonts w:ascii="宋体" w:hAnsi="宋体" w:cs="宋体" w:hint="eastAsia"/>
                <w:sz w:val="20"/>
                <w:szCs w:val="20"/>
              </w:rPr>
              <w:br/>
              <w:t>【行政法规】《中华人民共和国烟草专卖法实施条例》（国务院令第666号）第十九条</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1285" w:type="dxa"/>
            <w:gridSpan w:val="3"/>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20个工作日</w:t>
            </w:r>
          </w:p>
        </w:tc>
        <w:tc>
          <w:tcPr>
            <w:tcW w:w="1276" w:type="dxa"/>
            <w:gridSpan w:val="3"/>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8个工作日</w:t>
            </w:r>
          </w:p>
        </w:tc>
        <w:tc>
          <w:tcPr>
            <w:tcW w:w="1282" w:type="dxa"/>
            <w:gridSpan w:val="4"/>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不收费</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92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22</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烟草专卖批发企业许可证初审（跨省经营）</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行政许可</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【法律】《中华人民共和国烟草专卖法》 第三条、第十五条      </w:t>
            </w:r>
            <w:r>
              <w:rPr>
                <w:rFonts w:ascii="宋体" w:hAnsi="宋体" w:cs="宋体" w:hint="eastAsia"/>
                <w:sz w:val="20"/>
                <w:szCs w:val="20"/>
              </w:rPr>
              <w:br/>
              <w:t xml:space="preserve">【行政法规】《中华人民共和国烟草专卖法实施条例》（国务院令第666号）第六条、第十二条第一款 </w:t>
            </w:r>
            <w:r>
              <w:rPr>
                <w:rFonts w:ascii="宋体" w:hAnsi="宋体" w:cs="宋体" w:hint="eastAsia"/>
                <w:sz w:val="20"/>
                <w:szCs w:val="20"/>
              </w:rPr>
              <w:br/>
              <w:t xml:space="preserve">【规章】《烟草专卖许可证管理办法》（中华人民共和国工业和信息化部令第37号） 第三条   </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1285" w:type="dxa"/>
            <w:gridSpan w:val="3"/>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20个工作日</w:t>
            </w:r>
          </w:p>
        </w:tc>
        <w:tc>
          <w:tcPr>
            <w:tcW w:w="1276" w:type="dxa"/>
            <w:gridSpan w:val="3"/>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8个工作日</w:t>
            </w:r>
          </w:p>
        </w:tc>
        <w:tc>
          <w:tcPr>
            <w:tcW w:w="1282" w:type="dxa"/>
            <w:gridSpan w:val="4"/>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不收费</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92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23</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烟草专卖批发企业许可证审批（省内经营）</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行政许可</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【法律】《中华人民共和国烟草专卖法》 第三条、第十五条【行政法规】《中华人民共和国烟草专卖法实施条例》（国务院令第666号）第六条、第十二条第二款         【规章】《烟草专卖许可证管理办法》（中华人民共和国工业和信息化部令第37号）第三条  </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1285" w:type="dxa"/>
            <w:gridSpan w:val="3"/>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20个工作日</w:t>
            </w:r>
          </w:p>
        </w:tc>
        <w:tc>
          <w:tcPr>
            <w:tcW w:w="1276" w:type="dxa"/>
            <w:gridSpan w:val="3"/>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8个工作日</w:t>
            </w:r>
          </w:p>
        </w:tc>
        <w:tc>
          <w:tcPr>
            <w:tcW w:w="1282" w:type="dxa"/>
            <w:gridSpan w:val="4"/>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不收费</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2505"/>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24</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烟草专卖生产企业许可证初审</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行政许可</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【法律】《中华人民共和国烟草专卖法》 第三条、第十二条</w:t>
            </w:r>
            <w:r>
              <w:rPr>
                <w:rFonts w:ascii="宋体" w:hAnsi="宋体" w:cs="宋体" w:hint="eastAsia"/>
                <w:sz w:val="20"/>
                <w:szCs w:val="20"/>
              </w:rPr>
              <w:br/>
              <w:t>【行政法规】《中华人民共和国烟草专卖法实施条例》（国务院令第666号）第六条、第十一条、第十九条</w:t>
            </w:r>
            <w:r>
              <w:rPr>
                <w:rFonts w:ascii="宋体" w:hAnsi="宋体" w:cs="宋体" w:hint="eastAsia"/>
                <w:sz w:val="20"/>
                <w:szCs w:val="20"/>
              </w:rPr>
              <w:br/>
              <w:t xml:space="preserve">【规章】《烟草专卖许可证管理办法》（中华人民共和国工业和信息化部令第37号）第三条  </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1285" w:type="dxa"/>
            <w:gridSpan w:val="3"/>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20个工作日</w:t>
            </w:r>
          </w:p>
        </w:tc>
        <w:tc>
          <w:tcPr>
            <w:tcW w:w="1276" w:type="dxa"/>
            <w:gridSpan w:val="3"/>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8个工作日</w:t>
            </w:r>
          </w:p>
        </w:tc>
        <w:tc>
          <w:tcPr>
            <w:tcW w:w="1282" w:type="dxa"/>
            <w:gridSpan w:val="4"/>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不收费</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92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25</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烟草专卖品准运证核发</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行政许可</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省、市烟草专卖管理部门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【法律】《中华人民共和国烟草专卖法》 第二十一条</w:t>
            </w:r>
            <w:r>
              <w:rPr>
                <w:rFonts w:ascii="宋体" w:hAnsi="宋体" w:cs="宋体" w:hint="eastAsia"/>
                <w:sz w:val="20"/>
                <w:szCs w:val="20"/>
              </w:rPr>
              <w:br/>
              <w:t>【行政法规】《中华人民共和国烟草专卖法实施条例》（国务院令第666号）第三十二条</w:t>
            </w:r>
            <w:r>
              <w:rPr>
                <w:rFonts w:ascii="宋体" w:hAnsi="宋体" w:cs="宋体" w:hint="eastAsia"/>
                <w:sz w:val="20"/>
                <w:szCs w:val="20"/>
              </w:rPr>
              <w:br/>
            </w:r>
            <w:r>
              <w:rPr>
                <w:rFonts w:ascii="宋体" w:hAnsi="宋体" w:cs="宋体" w:hint="eastAsia"/>
                <w:sz w:val="20"/>
                <w:szCs w:val="20"/>
              </w:rPr>
              <w:lastRenderedPageBreak/>
              <w:t xml:space="preserve">【规章】《烟草专卖品准运证管理办法》（中华人民共和国工业和信息化部令第36号）第二条、第六条  </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公民、法人及其他组织</w:t>
            </w:r>
          </w:p>
        </w:tc>
        <w:tc>
          <w:tcPr>
            <w:tcW w:w="1285" w:type="dxa"/>
            <w:gridSpan w:val="3"/>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3个工作日</w:t>
            </w:r>
          </w:p>
        </w:tc>
        <w:tc>
          <w:tcPr>
            <w:tcW w:w="1276" w:type="dxa"/>
            <w:gridSpan w:val="3"/>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2个工作日</w:t>
            </w:r>
          </w:p>
        </w:tc>
        <w:tc>
          <w:tcPr>
            <w:tcW w:w="1282" w:type="dxa"/>
            <w:gridSpan w:val="4"/>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不收费</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99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lastRenderedPageBreak/>
              <w:t>26</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烟草专卖烤烟收购站（点）许可</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行政许可</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市烟草专卖局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市烟草专卖管理部门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r>
              <w:rPr>
                <w:rFonts w:ascii="宋体" w:hAnsi="宋体" w:cs="宋体" w:hint="eastAsia"/>
                <w:sz w:val="20"/>
                <w:szCs w:val="20"/>
              </w:rPr>
              <w:br/>
              <w:t xml:space="preserve">【行政法规】《中华人民共和国烟草专卖法实施条例》（国务院令第666号）第十六条      </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1285" w:type="dxa"/>
            <w:gridSpan w:val="3"/>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20个工作日</w:t>
            </w:r>
          </w:p>
        </w:tc>
        <w:tc>
          <w:tcPr>
            <w:tcW w:w="1276" w:type="dxa"/>
            <w:gridSpan w:val="3"/>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8个工作日</w:t>
            </w:r>
          </w:p>
        </w:tc>
        <w:tc>
          <w:tcPr>
            <w:tcW w:w="1282" w:type="dxa"/>
            <w:gridSpan w:val="4"/>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不收费</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3A1561" w:rsidTr="00B074EA">
        <w:tblPrEx>
          <w:tblCellMar>
            <w:left w:w="108" w:type="dxa"/>
            <w:right w:w="108" w:type="dxa"/>
          </w:tblCellMar>
        </w:tblPrEx>
        <w:trPr>
          <w:gridAfter w:val="1"/>
          <w:wAfter w:w="425" w:type="dxa"/>
          <w:trHeight w:val="1920"/>
        </w:trPr>
        <w:tc>
          <w:tcPr>
            <w:tcW w:w="8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27</w:t>
            </w:r>
          </w:p>
        </w:tc>
        <w:tc>
          <w:tcPr>
            <w:tcW w:w="1844" w:type="dxa"/>
            <w:gridSpan w:val="5"/>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烟草专卖零售许可</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行政许可</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市、县烟草专卖局</w:t>
            </w:r>
          </w:p>
        </w:tc>
        <w:tc>
          <w:tcPr>
            <w:tcW w:w="859" w:type="dxa"/>
            <w:gridSpan w:val="3"/>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市、县烟草专卖管理部门</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【法律】《中华人民共和国烟草专卖法》 第三条、第十六条       </w:t>
            </w:r>
            <w:r>
              <w:rPr>
                <w:rFonts w:ascii="宋体" w:hAnsi="宋体" w:cs="宋体" w:hint="eastAsia"/>
                <w:sz w:val="20"/>
                <w:szCs w:val="20"/>
              </w:rPr>
              <w:br/>
              <w:t xml:space="preserve">【行政法规】《中华人民共和国烟草专卖法实施条例》（国务院令第666号）第六条、第十三条      </w:t>
            </w:r>
            <w:r>
              <w:rPr>
                <w:rFonts w:ascii="宋体" w:hAnsi="宋体" w:cs="宋体" w:hint="eastAsia"/>
                <w:sz w:val="20"/>
                <w:szCs w:val="20"/>
              </w:rPr>
              <w:br/>
              <w:t xml:space="preserve">【规章】《烟草专卖许可证管理办法》（中华人民共和国工业和信息化部令第37号）第三条  </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公民、法人及其他组织</w:t>
            </w:r>
          </w:p>
        </w:tc>
        <w:tc>
          <w:tcPr>
            <w:tcW w:w="1285" w:type="dxa"/>
            <w:gridSpan w:val="3"/>
            <w:tcBorders>
              <w:top w:val="single" w:sz="4" w:space="0" w:color="auto"/>
              <w:left w:val="nil"/>
              <w:bottom w:val="single" w:sz="4" w:space="0" w:color="auto"/>
              <w:right w:val="single" w:sz="4" w:space="0" w:color="auto"/>
            </w:tcBorders>
            <w:shd w:val="clear" w:color="000000" w:fill="FFFFFF"/>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20个工作日</w:t>
            </w:r>
          </w:p>
        </w:tc>
        <w:tc>
          <w:tcPr>
            <w:tcW w:w="1276" w:type="dxa"/>
            <w:gridSpan w:val="3"/>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5个工作日</w:t>
            </w:r>
          </w:p>
        </w:tc>
        <w:tc>
          <w:tcPr>
            <w:tcW w:w="1282" w:type="dxa"/>
            <w:gridSpan w:val="4"/>
            <w:tcBorders>
              <w:top w:val="single" w:sz="4" w:space="0" w:color="auto"/>
              <w:left w:val="nil"/>
              <w:bottom w:val="single" w:sz="4" w:space="0" w:color="auto"/>
              <w:right w:val="single" w:sz="4" w:space="0" w:color="auto"/>
            </w:tcBorders>
            <w:vAlign w:val="center"/>
          </w:tcPr>
          <w:p w:rsidR="003A1561" w:rsidRDefault="003A1561" w:rsidP="005C2C80">
            <w:pPr>
              <w:widowControl/>
              <w:spacing w:line="360" w:lineRule="auto"/>
              <w:jc w:val="center"/>
              <w:rPr>
                <w:rFonts w:ascii="宋体" w:hAnsi="宋体" w:cs="宋体"/>
                <w:sz w:val="20"/>
                <w:szCs w:val="20"/>
              </w:rPr>
            </w:pPr>
            <w:r>
              <w:rPr>
                <w:rFonts w:ascii="宋体" w:hAnsi="宋体" w:cs="宋体" w:hint="eastAsia"/>
                <w:sz w:val="20"/>
                <w:szCs w:val="20"/>
              </w:rPr>
              <w:t>不收费</w:t>
            </w:r>
          </w:p>
        </w:tc>
        <w:tc>
          <w:tcPr>
            <w:tcW w:w="570" w:type="dxa"/>
            <w:gridSpan w:val="3"/>
            <w:tcBorders>
              <w:top w:val="single" w:sz="4" w:space="0" w:color="auto"/>
              <w:left w:val="nil"/>
              <w:bottom w:val="single" w:sz="4" w:space="0" w:color="auto"/>
              <w:right w:val="single" w:sz="4" w:space="0" w:color="auto"/>
            </w:tcBorders>
            <w:noWrap/>
            <w:vAlign w:val="center"/>
          </w:tcPr>
          <w:p w:rsidR="003A1561" w:rsidRDefault="003A1561" w:rsidP="005C2C80">
            <w:pPr>
              <w:widowControl/>
              <w:spacing w:line="360" w:lineRule="auto"/>
              <w:rPr>
                <w:rFonts w:ascii="宋体" w:hAnsi="宋体" w:cs="宋体"/>
                <w:sz w:val="20"/>
                <w:szCs w:val="20"/>
              </w:rPr>
            </w:pPr>
            <w:r>
              <w:rPr>
                <w:rFonts w:ascii="宋体" w:hAnsi="宋体" w:cs="宋体" w:hint="eastAsia"/>
                <w:sz w:val="20"/>
                <w:szCs w:val="20"/>
              </w:rPr>
              <w:t xml:space="preserve">　</w:t>
            </w:r>
          </w:p>
        </w:tc>
      </w:tr>
      <w:tr w:rsidR="005D5393" w:rsidTr="00B074EA">
        <w:trPr>
          <w:gridBefore w:val="2"/>
          <w:gridAfter w:val="2"/>
          <w:wBefore w:w="772" w:type="dxa"/>
          <w:wAfter w:w="670" w:type="dxa"/>
          <w:trHeight w:val="1260"/>
        </w:trPr>
        <w:tc>
          <w:tcPr>
            <w:tcW w:w="14009" w:type="dxa"/>
            <w:gridSpan w:val="38"/>
            <w:vAlign w:val="center"/>
          </w:tcPr>
          <w:p w:rsidR="00E81A46" w:rsidRDefault="00E81A46" w:rsidP="00301B1D">
            <w:pPr>
              <w:autoSpaceDN w:val="0"/>
              <w:jc w:val="center"/>
              <w:textAlignment w:val="center"/>
              <w:rPr>
                <w:rFonts w:ascii="宋体" w:hAnsi="宋体" w:hint="eastAsia"/>
                <w:b/>
                <w:color w:val="000000"/>
                <w:sz w:val="48"/>
              </w:rPr>
            </w:pPr>
          </w:p>
          <w:p w:rsidR="00E81A46" w:rsidRDefault="00E81A46" w:rsidP="00301B1D">
            <w:pPr>
              <w:autoSpaceDN w:val="0"/>
              <w:jc w:val="center"/>
              <w:textAlignment w:val="center"/>
              <w:rPr>
                <w:rFonts w:ascii="宋体" w:hAnsi="宋体"/>
                <w:b/>
                <w:color w:val="000000"/>
                <w:sz w:val="48"/>
              </w:rPr>
            </w:pPr>
          </w:p>
        </w:tc>
      </w:tr>
      <w:tr w:rsidR="005D5393" w:rsidTr="00B074EA">
        <w:trPr>
          <w:gridAfter w:val="5"/>
          <w:wAfter w:w="1202" w:type="dxa"/>
          <w:trHeight w:val="1245"/>
        </w:trPr>
        <w:tc>
          <w:tcPr>
            <w:tcW w:w="14249" w:type="dxa"/>
            <w:gridSpan w:val="37"/>
            <w:vAlign w:val="center"/>
          </w:tcPr>
          <w:p w:rsidR="00E81A46" w:rsidRPr="00E81A46" w:rsidRDefault="00E81A46" w:rsidP="00E81A46">
            <w:pPr>
              <w:spacing w:line="360" w:lineRule="auto"/>
              <w:jc w:val="center"/>
              <w:rPr>
                <w:b/>
                <w:sz w:val="48"/>
                <w:szCs w:val="48"/>
              </w:rPr>
            </w:pPr>
            <w:r w:rsidRPr="00E81A46">
              <w:rPr>
                <w:rFonts w:hint="eastAsia"/>
                <w:b/>
                <w:sz w:val="48"/>
                <w:szCs w:val="48"/>
              </w:rPr>
              <w:lastRenderedPageBreak/>
              <w:t>烟草专卖监管随机抽查事项清单</w:t>
            </w:r>
          </w:p>
          <w:tbl>
            <w:tblPr>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0"/>
              <w:gridCol w:w="1135"/>
              <w:gridCol w:w="2699"/>
              <w:gridCol w:w="1276"/>
              <w:gridCol w:w="1843"/>
              <w:gridCol w:w="1701"/>
              <w:gridCol w:w="1843"/>
              <w:gridCol w:w="850"/>
              <w:gridCol w:w="1276"/>
              <w:gridCol w:w="709"/>
            </w:tblGrid>
            <w:tr w:rsidR="00E81A46" w:rsidTr="00E81A46">
              <w:trPr>
                <w:trHeight w:val="567"/>
                <w:tblHeader/>
              </w:trPr>
              <w:tc>
                <w:tcPr>
                  <w:tcW w:w="830"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序号</w:t>
                  </w:r>
                </w:p>
              </w:tc>
              <w:tc>
                <w:tcPr>
                  <w:tcW w:w="1135"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事项名称</w:t>
                  </w:r>
                </w:p>
              </w:tc>
              <w:tc>
                <w:tcPr>
                  <w:tcW w:w="2699"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抽查依据</w:t>
                  </w:r>
                </w:p>
              </w:tc>
              <w:tc>
                <w:tcPr>
                  <w:tcW w:w="1276"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抽查主体</w:t>
                  </w:r>
                </w:p>
              </w:tc>
              <w:tc>
                <w:tcPr>
                  <w:tcW w:w="1843"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检查人员</w:t>
                  </w:r>
                </w:p>
              </w:tc>
              <w:tc>
                <w:tcPr>
                  <w:tcW w:w="1701"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抽查对象</w:t>
                  </w:r>
                </w:p>
              </w:tc>
              <w:tc>
                <w:tcPr>
                  <w:tcW w:w="1843"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抽查内容</w:t>
                  </w:r>
                </w:p>
              </w:tc>
              <w:tc>
                <w:tcPr>
                  <w:tcW w:w="850"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抽查比例</w:t>
                  </w:r>
                </w:p>
              </w:tc>
              <w:tc>
                <w:tcPr>
                  <w:tcW w:w="1276"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抽查方式</w:t>
                  </w:r>
                </w:p>
              </w:tc>
              <w:tc>
                <w:tcPr>
                  <w:tcW w:w="709" w:type="dxa"/>
                  <w:vAlign w:val="center"/>
                </w:tcPr>
                <w:p w:rsidR="00E81A46" w:rsidRPr="00E81A46" w:rsidRDefault="00E81A46" w:rsidP="005C2C80">
                  <w:pPr>
                    <w:spacing w:line="360" w:lineRule="auto"/>
                    <w:jc w:val="center"/>
                    <w:rPr>
                      <w:rFonts w:asciiTheme="majorEastAsia" w:eastAsiaTheme="majorEastAsia" w:hAnsiTheme="majorEastAsia" w:hint="eastAsia"/>
                      <w:b/>
                      <w:szCs w:val="21"/>
                    </w:rPr>
                  </w:pPr>
                  <w:r w:rsidRPr="00E81A46">
                    <w:rPr>
                      <w:rFonts w:asciiTheme="majorEastAsia" w:eastAsiaTheme="majorEastAsia" w:hAnsiTheme="majorEastAsia" w:hint="eastAsia"/>
                      <w:b/>
                      <w:szCs w:val="21"/>
                    </w:rPr>
                    <w:t>抽查频次</w:t>
                  </w:r>
                </w:p>
              </w:tc>
            </w:tr>
            <w:tr w:rsidR="00E81A46" w:rsidTr="00E81A46">
              <w:trPr>
                <w:trHeight w:val="567"/>
              </w:trPr>
              <w:tc>
                <w:tcPr>
                  <w:tcW w:w="830" w:type="dxa"/>
                  <w:vAlign w:val="center"/>
                </w:tcPr>
                <w:p w:rsidR="00E81A46" w:rsidRPr="00E81A46" w:rsidRDefault="00E81A46" w:rsidP="005C2C80">
                  <w:pPr>
                    <w:spacing w:line="360" w:lineRule="auto"/>
                    <w:jc w:val="center"/>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1</w:t>
                  </w:r>
                </w:p>
              </w:tc>
              <w:tc>
                <w:tcPr>
                  <w:tcW w:w="1135"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卷烟、雪茄烟生产经营企业检查</w:t>
                  </w:r>
                </w:p>
              </w:tc>
              <w:tc>
                <w:tcPr>
                  <w:tcW w:w="269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《中华人民共和国烟草专卖法实施条例》</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《烟草专卖许可证管理办法》（工业和信息化部令 第37号）</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《烟草专卖品准运证管理办法》（工业和信息化部令 第36号）</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各级烟草专卖行政主管部门取得烟草专卖执法检查证的人员</w:t>
                  </w:r>
                </w:p>
              </w:tc>
              <w:tc>
                <w:tcPr>
                  <w:tcW w:w="1701"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持有烟草专卖许可证的卷烟、雪茄烟生产经营企业</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1.专卖管理法律法规规定执行情况</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2.规范生产经营情况</w:t>
                  </w:r>
                </w:p>
              </w:tc>
              <w:tc>
                <w:tcPr>
                  <w:tcW w:w="850"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不低于10%，不高于30%</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实地核查、书面检查、网络监测等</w:t>
                  </w:r>
                </w:p>
              </w:tc>
              <w:tc>
                <w:tcPr>
                  <w:tcW w:w="70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每年按计划开展</w:t>
                  </w:r>
                </w:p>
              </w:tc>
            </w:tr>
            <w:tr w:rsidR="00E81A46" w:rsidTr="00E81A46">
              <w:trPr>
                <w:trHeight w:val="567"/>
              </w:trPr>
              <w:tc>
                <w:tcPr>
                  <w:tcW w:w="830" w:type="dxa"/>
                  <w:vAlign w:val="center"/>
                </w:tcPr>
                <w:p w:rsidR="00E81A46" w:rsidRPr="00E81A46" w:rsidRDefault="00E81A46" w:rsidP="005C2C80">
                  <w:pPr>
                    <w:spacing w:line="360" w:lineRule="auto"/>
                    <w:jc w:val="center"/>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2</w:t>
                  </w:r>
                </w:p>
              </w:tc>
              <w:tc>
                <w:tcPr>
                  <w:tcW w:w="1135"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卷烟、雪茄烟批发经营企业检查</w:t>
                  </w:r>
                </w:p>
              </w:tc>
              <w:tc>
                <w:tcPr>
                  <w:tcW w:w="269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《中华人民共和国烟草专卖法实施条例》</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lastRenderedPageBreak/>
                    <w:t>《烟草专卖许可证管理办法》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《烟草专卖品准运证管理办法》</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lastRenderedPageBreak/>
                    <w:t>各级烟草专卖行政主管部门</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各级烟草专卖行政主管部门取得烟草专卖执法检查证的人员</w:t>
                  </w:r>
                </w:p>
              </w:tc>
              <w:tc>
                <w:tcPr>
                  <w:tcW w:w="1701"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持有烟草专卖许可证的卷烟、雪茄烟批发经营企业</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1.专卖管理法律法规规定执行情况</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2.规范生产经营情况</w:t>
                  </w:r>
                </w:p>
              </w:tc>
              <w:tc>
                <w:tcPr>
                  <w:tcW w:w="850"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不低于10%，不高于30%</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实地核查、书面检查、网络监测等</w:t>
                  </w:r>
                </w:p>
              </w:tc>
              <w:tc>
                <w:tcPr>
                  <w:tcW w:w="70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每年按计划开展</w:t>
                  </w:r>
                </w:p>
              </w:tc>
            </w:tr>
            <w:tr w:rsidR="00E81A46" w:rsidTr="00E81A46">
              <w:trPr>
                <w:trHeight w:val="2608"/>
              </w:trPr>
              <w:tc>
                <w:tcPr>
                  <w:tcW w:w="830" w:type="dxa"/>
                  <w:vAlign w:val="center"/>
                </w:tcPr>
                <w:p w:rsidR="00E81A46" w:rsidRPr="00E81A46" w:rsidRDefault="00E81A46" w:rsidP="005C2C80">
                  <w:pPr>
                    <w:spacing w:line="360" w:lineRule="auto"/>
                    <w:jc w:val="center"/>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lastRenderedPageBreak/>
                    <w:t>3</w:t>
                  </w:r>
                </w:p>
              </w:tc>
              <w:tc>
                <w:tcPr>
                  <w:tcW w:w="1135"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烟叶原料生产经营企业检查</w:t>
                  </w:r>
                </w:p>
              </w:tc>
              <w:tc>
                <w:tcPr>
                  <w:tcW w:w="269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《中华人民共和国烟草专卖法实施条例》</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《烟草专卖许可证管理办法》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《烟草专卖品准运证管理办法》</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各级烟草专卖行政主管部门取得烟草专卖执法检查证的人员</w:t>
                  </w:r>
                </w:p>
              </w:tc>
              <w:tc>
                <w:tcPr>
                  <w:tcW w:w="1701"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持有烟草专卖许可证的烟叶、复烤烟叶、烟草薄片生产经营企业</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1.专卖管理法律法规规定执行情况</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2.规范生产经营情况</w:t>
                  </w:r>
                </w:p>
              </w:tc>
              <w:tc>
                <w:tcPr>
                  <w:tcW w:w="850"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不低于10%，不高于30%</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实地核查、书面检查、网络监测等</w:t>
                  </w:r>
                </w:p>
              </w:tc>
              <w:tc>
                <w:tcPr>
                  <w:tcW w:w="70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每年按计划开展</w:t>
                  </w:r>
                </w:p>
              </w:tc>
            </w:tr>
            <w:tr w:rsidR="00E81A46" w:rsidTr="00E81A46">
              <w:trPr>
                <w:trHeight w:val="2608"/>
              </w:trPr>
              <w:tc>
                <w:tcPr>
                  <w:tcW w:w="830" w:type="dxa"/>
                  <w:vAlign w:val="center"/>
                </w:tcPr>
                <w:p w:rsidR="00E81A46" w:rsidRPr="00E81A46" w:rsidRDefault="00E81A46" w:rsidP="005C2C80">
                  <w:pPr>
                    <w:spacing w:line="360" w:lineRule="auto"/>
                    <w:jc w:val="center"/>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4</w:t>
                  </w:r>
                </w:p>
              </w:tc>
              <w:tc>
                <w:tcPr>
                  <w:tcW w:w="1135"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烟用辅料生产经营企业检查</w:t>
                  </w:r>
                </w:p>
              </w:tc>
              <w:tc>
                <w:tcPr>
                  <w:tcW w:w="269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《中华人民共和国烟草专卖法实施条例》</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《烟草专卖许可证管理办</w:t>
                  </w:r>
                  <w:r w:rsidRPr="00E81A46">
                    <w:rPr>
                      <w:rFonts w:asciiTheme="minorEastAsia" w:eastAsiaTheme="minorEastAsia" w:hAnsiTheme="minorEastAsia" w:hint="eastAsia"/>
                      <w:sz w:val="20"/>
                      <w:szCs w:val="20"/>
                    </w:rPr>
                    <w:lastRenderedPageBreak/>
                    <w:t>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《烟草专卖品准运证管理办法》</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lastRenderedPageBreak/>
                    <w:t>各级烟草专卖行政主管部门</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各级烟草专卖行政主管部门取得烟草专卖执法检查证的人员</w:t>
                  </w:r>
                </w:p>
              </w:tc>
              <w:tc>
                <w:tcPr>
                  <w:tcW w:w="1701"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持有烟草专卖许可证的卷烟纸、滤嘴棒、烟用丝束生产经营企业</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1.专卖管理法律法规规定执行情况</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2.规范生产经营情况</w:t>
                  </w:r>
                </w:p>
              </w:tc>
              <w:tc>
                <w:tcPr>
                  <w:tcW w:w="850"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不低于10%，不高于30%</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实地核查、书面检查、网络监测等</w:t>
                  </w:r>
                </w:p>
              </w:tc>
              <w:tc>
                <w:tcPr>
                  <w:tcW w:w="70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每年按计划开展</w:t>
                  </w:r>
                </w:p>
              </w:tc>
            </w:tr>
            <w:tr w:rsidR="00E81A46" w:rsidTr="00E81A46">
              <w:trPr>
                <w:trHeight w:val="2608"/>
              </w:trPr>
              <w:tc>
                <w:tcPr>
                  <w:tcW w:w="830" w:type="dxa"/>
                  <w:vAlign w:val="center"/>
                </w:tcPr>
                <w:p w:rsidR="00E81A46" w:rsidRPr="00E81A46" w:rsidRDefault="00E81A46" w:rsidP="005C2C80">
                  <w:pPr>
                    <w:spacing w:line="360" w:lineRule="auto"/>
                    <w:jc w:val="center"/>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lastRenderedPageBreak/>
                    <w:t>5</w:t>
                  </w:r>
                </w:p>
              </w:tc>
              <w:tc>
                <w:tcPr>
                  <w:tcW w:w="1135"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烟机生产经营企业检查</w:t>
                  </w:r>
                </w:p>
              </w:tc>
              <w:tc>
                <w:tcPr>
                  <w:tcW w:w="269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《中华人民共和国烟草专卖法实施条例》</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《烟草专卖许可证管理办法》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《烟草专卖品准运证管理办法》</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各级烟草专卖行政主管部门取得烟草专卖执法检查证的人员</w:t>
                  </w:r>
                </w:p>
              </w:tc>
              <w:tc>
                <w:tcPr>
                  <w:tcW w:w="1701"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持有烟草专卖许可证的烟机生产经营企业</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1.专卖管理法律法规规定执行情况</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2.规范生产经营情况</w:t>
                  </w:r>
                </w:p>
              </w:tc>
              <w:tc>
                <w:tcPr>
                  <w:tcW w:w="850"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不低于10%，不高于30%</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实地核查、书面检查、网络监测等</w:t>
                  </w:r>
                </w:p>
              </w:tc>
              <w:tc>
                <w:tcPr>
                  <w:tcW w:w="70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每年按计划开展</w:t>
                  </w:r>
                </w:p>
              </w:tc>
            </w:tr>
            <w:tr w:rsidR="00E81A46" w:rsidTr="00E81A46">
              <w:trPr>
                <w:trHeight w:val="567"/>
              </w:trPr>
              <w:tc>
                <w:tcPr>
                  <w:tcW w:w="830" w:type="dxa"/>
                  <w:vAlign w:val="center"/>
                </w:tcPr>
                <w:p w:rsidR="00E81A46" w:rsidRPr="00E81A46" w:rsidRDefault="00E81A46" w:rsidP="005C2C80">
                  <w:pPr>
                    <w:spacing w:line="360" w:lineRule="auto"/>
                    <w:jc w:val="center"/>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6</w:t>
                  </w:r>
                </w:p>
              </w:tc>
              <w:tc>
                <w:tcPr>
                  <w:tcW w:w="1135"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零售市场秩序日常检查</w:t>
                  </w:r>
                </w:p>
              </w:tc>
              <w:tc>
                <w:tcPr>
                  <w:tcW w:w="269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《中华人民共和国烟草专卖法实施条例》</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lastRenderedPageBreak/>
                    <w:t>《烟草专卖许可证管理办法》</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lastRenderedPageBreak/>
                    <w:t>各级烟草专卖行政主管部门</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各级烟草专卖行政主管部门取得烟草专卖执法检查证的人员</w:t>
                  </w:r>
                </w:p>
              </w:tc>
              <w:tc>
                <w:tcPr>
                  <w:tcW w:w="1701"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持有烟草专卖零售许可证的企业和个人</w:t>
                  </w:r>
                </w:p>
              </w:tc>
              <w:tc>
                <w:tcPr>
                  <w:tcW w:w="1843"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1.专卖管理法律法规规定执行情况</w:t>
                  </w:r>
                </w:p>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2.规范经营情况</w:t>
                  </w:r>
                </w:p>
              </w:tc>
              <w:tc>
                <w:tcPr>
                  <w:tcW w:w="850"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不低于10%，不高于30%</w:t>
                  </w:r>
                </w:p>
              </w:tc>
              <w:tc>
                <w:tcPr>
                  <w:tcW w:w="1276"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实地核查、书面检查、网络监测等</w:t>
                  </w:r>
                </w:p>
              </w:tc>
              <w:tc>
                <w:tcPr>
                  <w:tcW w:w="709" w:type="dxa"/>
                  <w:vAlign w:val="center"/>
                </w:tcPr>
                <w:p w:rsidR="00E81A46" w:rsidRPr="00E81A46" w:rsidRDefault="00E81A46" w:rsidP="005C2C80">
                  <w:pPr>
                    <w:spacing w:line="360" w:lineRule="auto"/>
                    <w:rPr>
                      <w:rFonts w:asciiTheme="minorEastAsia" w:eastAsiaTheme="minorEastAsia" w:hAnsiTheme="minorEastAsia" w:hint="eastAsia"/>
                      <w:sz w:val="20"/>
                      <w:szCs w:val="20"/>
                    </w:rPr>
                  </w:pPr>
                  <w:r w:rsidRPr="00E81A46">
                    <w:rPr>
                      <w:rFonts w:asciiTheme="minorEastAsia" w:eastAsiaTheme="minorEastAsia" w:hAnsiTheme="minorEastAsia" w:hint="eastAsia"/>
                      <w:sz w:val="20"/>
                      <w:szCs w:val="20"/>
                    </w:rPr>
                    <w:t>每月按计划开展，</w:t>
                  </w:r>
                  <w:r w:rsidRPr="00E81A46">
                    <w:rPr>
                      <w:rFonts w:asciiTheme="minorEastAsia" w:eastAsiaTheme="minorEastAsia" w:hAnsiTheme="minorEastAsia" w:hint="eastAsia"/>
                      <w:sz w:val="20"/>
                      <w:szCs w:val="20"/>
                    </w:rPr>
                    <w:lastRenderedPageBreak/>
                    <w:t>全年合计抽取比例不低于10%，不高于30%</w:t>
                  </w:r>
                </w:p>
              </w:tc>
            </w:tr>
          </w:tbl>
          <w:p w:rsidR="00E81A46" w:rsidRPr="00E81A46" w:rsidRDefault="00E81A46" w:rsidP="00E81A46">
            <w:pPr>
              <w:spacing w:line="360" w:lineRule="auto"/>
              <w:ind w:right="160"/>
              <w:jc w:val="center"/>
              <w:rPr>
                <w:rFonts w:ascii="Arial Unicode MS" w:eastAsia="Arial Unicode MS"/>
                <w:sz w:val="56"/>
              </w:rPr>
            </w:pPr>
          </w:p>
          <w:p w:rsidR="00E81A46" w:rsidRDefault="00E81A46" w:rsidP="00301B1D">
            <w:pPr>
              <w:autoSpaceDN w:val="0"/>
              <w:jc w:val="center"/>
              <w:textAlignment w:val="center"/>
              <w:rPr>
                <w:rFonts w:ascii="宋体" w:hAnsi="宋体" w:hint="eastAsia"/>
                <w:b/>
                <w:color w:val="000000"/>
                <w:sz w:val="48"/>
              </w:rPr>
            </w:pPr>
          </w:p>
          <w:p w:rsidR="00626D1C" w:rsidRDefault="00626D1C" w:rsidP="00301B1D">
            <w:pPr>
              <w:autoSpaceDN w:val="0"/>
              <w:jc w:val="center"/>
              <w:textAlignment w:val="center"/>
              <w:rPr>
                <w:rFonts w:ascii="宋体" w:hAnsi="宋体" w:hint="eastAsia"/>
                <w:b/>
                <w:color w:val="000000"/>
                <w:sz w:val="48"/>
              </w:rPr>
            </w:pPr>
          </w:p>
          <w:p w:rsidR="00626D1C" w:rsidRDefault="00626D1C" w:rsidP="00301B1D">
            <w:pPr>
              <w:autoSpaceDN w:val="0"/>
              <w:jc w:val="center"/>
              <w:textAlignment w:val="center"/>
              <w:rPr>
                <w:rFonts w:ascii="宋体" w:hAnsi="宋体" w:hint="eastAsia"/>
                <w:b/>
                <w:color w:val="000000"/>
                <w:sz w:val="48"/>
              </w:rPr>
            </w:pPr>
          </w:p>
          <w:p w:rsidR="00626D1C" w:rsidRDefault="00626D1C" w:rsidP="00CC11F3">
            <w:pPr>
              <w:autoSpaceDN w:val="0"/>
              <w:textAlignment w:val="center"/>
              <w:rPr>
                <w:rFonts w:ascii="宋体" w:hAnsi="宋体" w:hint="eastAsia"/>
                <w:b/>
                <w:color w:val="000000"/>
                <w:sz w:val="48"/>
              </w:rPr>
            </w:pPr>
          </w:p>
          <w:tbl>
            <w:tblPr>
              <w:tblW w:w="14175" w:type="dxa"/>
              <w:tblLayout w:type="fixed"/>
              <w:tblLook w:val="0000"/>
            </w:tblPr>
            <w:tblGrid>
              <w:gridCol w:w="520"/>
              <w:gridCol w:w="680"/>
              <w:gridCol w:w="760"/>
              <w:gridCol w:w="1174"/>
              <w:gridCol w:w="992"/>
              <w:gridCol w:w="1276"/>
              <w:gridCol w:w="1134"/>
              <w:gridCol w:w="992"/>
              <w:gridCol w:w="1134"/>
              <w:gridCol w:w="1985"/>
              <w:gridCol w:w="1134"/>
              <w:gridCol w:w="1275"/>
              <w:gridCol w:w="1119"/>
              <w:tblGridChange w:id="0">
                <w:tblGrid>
                  <w:gridCol w:w="520"/>
                  <w:gridCol w:w="680"/>
                  <w:gridCol w:w="760"/>
                  <w:gridCol w:w="1174"/>
                  <w:gridCol w:w="992"/>
                  <w:gridCol w:w="1276"/>
                  <w:gridCol w:w="1134"/>
                  <w:gridCol w:w="992"/>
                  <w:gridCol w:w="1134"/>
                  <w:gridCol w:w="1985"/>
                  <w:gridCol w:w="1134"/>
                  <w:gridCol w:w="1275"/>
                  <w:gridCol w:w="1119"/>
                </w:tblGrid>
              </w:tblGridChange>
            </w:tblGrid>
            <w:tr w:rsidR="00626D1C" w:rsidTr="00626D1C">
              <w:trPr>
                <w:trHeight w:val="720"/>
              </w:trPr>
              <w:tc>
                <w:tcPr>
                  <w:tcW w:w="14175" w:type="dxa"/>
                  <w:gridSpan w:val="13"/>
                  <w:tcBorders>
                    <w:top w:val="nil"/>
                    <w:left w:val="nil"/>
                    <w:bottom w:val="nil"/>
                    <w:right w:val="nil"/>
                  </w:tcBorders>
                  <w:noWrap/>
                  <w:vAlign w:val="center"/>
                </w:tcPr>
                <w:p w:rsidR="00626D1C" w:rsidRDefault="00626D1C" w:rsidP="005C2C80">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lastRenderedPageBreak/>
                    <w:t>山西省烟草专卖局行政执法音像记录事项清单</w:t>
                  </w:r>
                </w:p>
              </w:tc>
            </w:tr>
            <w:tr w:rsidR="00626D1C" w:rsidTr="00626D1C">
              <w:trPr>
                <w:trHeight w:val="642"/>
              </w:trPr>
              <w:tc>
                <w:tcPr>
                  <w:tcW w:w="520" w:type="dxa"/>
                  <w:tcBorders>
                    <w:top w:val="single" w:sz="4" w:space="0" w:color="auto"/>
                    <w:left w:val="single" w:sz="4" w:space="0" w:color="auto"/>
                    <w:bottom w:val="single" w:sz="4" w:space="0" w:color="auto"/>
                    <w:right w:val="single" w:sz="4" w:space="0" w:color="auto"/>
                  </w:tcBorders>
                  <w:noWrap/>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序号</w:t>
                  </w:r>
                </w:p>
              </w:tc>
              <w:tc>
                <w:tcPr>
                  <w:tcW w:w="680" w:type="dxa"/>
                  <w:tcBorders>
                    <w:top w:val="single" w:sz="4" w:space="0" w:color="auto"/>
                    <w:left w:val="nil"/>
                    <w:bottom w:val="single" w:sz="4" w:space="0" w:color="auto"/>
                    <w:right w:val="single" w:sz="4" w:space="0" w:color="auto"/>
                  </w:tcBorders>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执法类别</w:t>
                  </w:r>
                </w:p>
              </w:tc>
              <w:tc>
                <w:tcPr>
                  <w:tcW w:w="760" w:type="dxa"/>
                  <w:tcBorders>
                    <w:top w:val="single" w:sz="4" w:space="0" w:color="auto"/>
                    <w:left w:val="nil"/>
                    <w:bottom w:val="single" w:sz="4" w:space="0" w:color="auto"/>
                    <w:right w:val="single" w:sz="4" w:space="0" w:color="auto"/>
                  </w:tcBorders>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执法事项</w:t>
                  </w:r>
                </w:p>
              </w:tc>
              <w:tc>
                <w:tcPr>
                  <w:tcW w:w="1174" w:type="dxa"/>
                  <w:tcBorders>
                    <w:top w:val="single" w:sz="4" w:space="0" w:color="auto"/>
                    <w:left w:val="nil"/>
                    <w:bottom w:val="single" w:sz="4" w:space="0" w:color="auto"/>
                    <w:right w:val="single" w:sz="4" w:space="0" w:color="auto"/>
                  </w:tcBorders>
                  <w:noWrap/>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记录事项</w:t>
                  </w:r>
                </w:p>
              </w:tc>
              <w:tc>
                <w:tcPr>
                  <w:tcW w:w="992" w:type="dxa"/>
                  <w:tcBorders>
                    <w:top w:val="single" w:sz="4" w:space="0" w:color="auto"/>
                    <w:left w:val="nil"/>
                    <w:bottom w:val="single" w:sz="4" w:space="0" w:color="auto"/>
                    <w:right w:val="single" w:sz="4" w:space="0" w:color="auto"/>
                  </w:tcBorders>
                  <w:noWrap/>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记录场合</w:t>
                  </w:r>
                </w:p>
              </w:tc>
              <w:tc>
                <w:tcPr>
                  <w:tcW w:w="1276" w:type="dxa"/>
                  <w:tcBorders>
                    <w:top w:val="single" w:sz="4" w:space="0" w:color="auto"/>
                    <w:left w:val="nil"/>
                    <w:bottom w:val="single" w:sz="4" w:space="0" w:color="auto"/>
                    <w:right w:val="single" w:sz="4" w:space="0" w:color="auto"/>
                  </w:tcBorders>
                  <w:noWrap/>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执法时限</w:t>
                  </w:r>
                </w:p>
              </w:tc>
              <w:tc>
                <w:tcPr>
                  <w:tcW w:w="1134" w:type="dxa"/>
                  <w:tcBorders>
                    <w:top w:val="single" w:sz="4" w:space="0" w:color="auto"/>
                    <w:left w:val="nil"/>
                    <w:bottom w:val="single" w:sz="4" w:space="0" w:color="auto"/>
                    <w:right w:val="single" w:sz="4" w:space="0" w:color="auto"/>
                  </w:tcBorders>
                  <w:noWrap/>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执法部门</w:t>
                  </w:r>
                </w:p>
              </w:tc>
              <w:tc>
                <w:tcPr>
                  <w:tcW w:w="992" w:type="dxa"/>
                  <w:tcBorders>
                    <w:top w:val="single" w:sz="4" w:space="0" w:color="auto"/>
                    <w:left w:val="nil"/>
                    <w:bottom w:val="single" w:sz="4" w:space="0" w:color="auto"/>
                    <w:right w:val="single" w:sz="4" w:space="0" w:color="auto"/>
                  </w:tcBorders>
                  <w:noWrap/>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记录人</w:t>
                  </w:r>
                </w:p>
              </w:tc>
              <w:tc>
                <w:tcPr>
                  <w:tcW w:w="1134" w:type="dxa"/>
                  <w:tcBorders>
                    <w:top w:val="single" w:sz="4" w:space="0" w:color="auto"/>
                    <w:left w:val="nil"/>
                    <w:bottom w:val="single" w:sz="4" w:space="0" w:color="auto"/>
                    <w:right w:val="single" w:sz="4" w:space="0" w:color="auto"/>
                  </w:tcBorders>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开始记录时间</w:t>
                  </w:r>
                </w:p>
              </w:tc>
              <w:tc>
                <w:tcPr>
                  <w:tcW w:w="1985" w:type="dxa"/>
                  <w:tcBorders>
                    <w:top w:val="single" w:sz="4" w:space="0" w:color="auto"/>
                    <w:left w:val="nil"/>
                    <w:bottom w:val="single" w:sz="4" w:space="0" w:color="auto"/>
                    <w:right w:val="single" w:sz="4" w:space="0" w:color="auto"/>
                  </w:tcBorders>
                  <w:noWrap/>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记录过程</w:t>
                  </w:r>
                </w:p>
              </w:tc>
              <w:tc>
                <w:tcPr>
                  <w:tcW w:w="1134" w:type="dxa"/>
                  <w:tcBorders>
                    <w:top w:val="single" w:sz="4" w:space="0" w:color="auto"/>
                    <w:left w:val="nil"/>
                    <w:bottom w:val="single" w:sz="4" w:space="0" w:color="auto"/>
                    <w:right w:val="single" w:sz="4" w:space="0" w:color="auto"/>
                  </w:tcBorders>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结束记录时间</w:t>
                  </w:r>
                </w:p>
              </w:tc>
              <w:tc>
                <w:tcPr>
                  <w:tcW w:w="1275" w:type="dxa"/>
                  <w:tcBorders>
                    <w:top w:val="single" w:sz="4" w:space="0" w:color="auto"/>
                    <w:left w:val="nil"/>
                    <w:bottom w:val="single" w:sz="4" w:space="0" w:color="auto"/>
                    <w:right w:val="single" w:sz="4" w:space="0" w:color="auto"/>
                  </w:tcBorders>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执法记录类别</w:t>
                  </w:r>
                </w:p>
              </w:tc>
              <w:tc>
                <w:tcPr>
                  <w:tcW w:w="1119" w:type="dxa"/>
                  <w:tcBorders>
                    <w:top w:val="single" w:sz="4" w:space="0" w:color="auto"/>
                    <w:left w:val="nil"/>
                    <w:bottom w:val="single" w:sz="4" w:space="0" w:color="auto"/>
                    <w:right w:val="single" w:sz="4" w:space="0" w:color="auto"/>
                  </w:tcBorders>
                  <w:vAlign w:val="center"/>
                </w:tcPr>
                <w:p w:rsidR="00626D1C" w:rsidRPr="00626D1C" w:rsidRDefault="00626D1C" w:rsidP="005C2C80">
                  <w:pPr>
                    <w:widowControl/>
                    <w:jc w:val="center"/>
                    <w:rPr>
                      <w:rFonts w:asciiTheme="majorEastAsia" w:eastAsiaTheme="majorEastAsia" w:hAnsiTheme="majorEastAsia" w:cs="宋体"/>
                      <w:b/>
                      <w:color w:val="000000"/>
                    </w:rPr>
                  </w:pPr>
                  <w:r w:rsidRPr="00626D1C">
                    <w:rPr>
                      <w:rFonts w:asciiTheme="majorEastAsia" w:eastAsiaTheme="majorEastAsia" w:hAnsiTheme="majorEastAsia" w:cs="宋体" w:hint="eastAsia"/>
                      <w:b/>
                      <w:color w:val="000000"/>
                    </w:rPr>
                    <w:t>备注</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行政许可</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烟草专卖许可证</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烟草专卖许可证申请、受理、审查、批准发放全过程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行政许可服务大厅</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以承诺时限为准，不得超过5个工作日</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证件管理人员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申请人提出申请时</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申请登记、受理或不予受理、当场更正申请材料中的错误、出具书面凭证或回执以及对一次性告知申请人需补正的全部内容等过程</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程序办理完结时</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可以在受理地点安装视频监控系统，实时记录受理、办理过程</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2</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行政许可</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烟草专卖品准运证</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烟草专卖品准运证申请、审核、签发全过程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行政许可服务大厅</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1个工作日</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证件管理人员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申请人提出申请时</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烟草专卖品准运证的申请、审查、审批、交付等过程</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程序办理完结时</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可以在受理地点安装视频监控系统，实时记录受理、办理过程</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lastRenderedPageBreak/>
                    <w:t>3</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行政许可</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烟草专卖许可证</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烟草专卖许可证实地核查、现场</w:t>
                  </w:r>
                  <w:proofErr w:type="gramStart"/>
                  <w:r w:rsidRPr="00626D1C">
                    <w:rPr>
                      <w:rFonts w:asciiTheme="minorEastAsia" w:eastAsiaTheme="minorEastAsia" w:hAnsiTheme="minorEastAsia" w:cs="宋体" w:hint="eastAsia"/>
                      <w:sz w:val="20"/>
                      <w:szCs w:val="20"/>
                    </w:rPr>
                    <w:t>勘验全</w:t>
                  </w:r>
                  <w:proofErr w:type="gramEnd"/>
                  <w:r w:rsidRPr="00626D1C">
                    <w:rPr>
                      <w:rFonts w:asciiTheme="minorEastAsia" w:eastAsiaTheme="minorEastAsia" w:hAnsiTheme="minorEastAsia" w:cs="宋体" w:hint="eastAsia"/>
                      <w:sz w:val="20"/>
                      <w:szCs w:val="20"/>
                    </w:rPr>
                    <w:t>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申请人经营场所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以承诺时限为准，不得超过5个工作日</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进入申请人经营场所时</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对进入检查场所、表明身份、出示执法证件、实地核查过程和申请人确认的各个环节进行全过程记录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实地核查过程结束后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4</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行政检查</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现场检查</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进入场所实施检查工作</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检查现场</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适时</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检查开始前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对进入检查场所、表明身份、出示执法证件、说明来意、检查过程、调取证据资料、证人证言采集和当事人拒绝检查的各个环节进行记录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检查结束后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入户类、场景类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5</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行政检查</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举报投诉处理</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对举报投诉事项进行调查核实的全过程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检查现场</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适时</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检查开始前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对进入检查场所、表明身份、出示执法证件、说明来意、检查过程、调取证据资料、证人证言采集和当事人拒绝检查的各个环节进行记录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检查结束后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入户类、场景类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lastRenderedPageBreak/>
                    <w:t>6</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现场调查</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对违法当事人、经营场所进行调查取证的各个环节</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调查场所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30日内，案情重大复杂的可延长</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调查开始前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对进入调查取证场所、表明身份、出示执法证件、调取证据资料、证据采集和当事人拒绝配合调查的各个环节进行记录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调查结束后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7</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询问调查</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询问当事人、证人的过程和内容</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询问场所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30日内，案情重大复杂的可延长</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询问开始前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对询问</w:t>
                  </w:r>
                  <w:proofErr w:type="gramStart"/>
                  <w:r w:rsidRPr="00626D1C">
                    <w:rPr>
                      <w:rFonts w:asciiTheme="minorEastAsia" w:eastAsiaTheme="minorEastAsia" w:hAnsiTheme="minorEastAsia" w:cs="宋体" w:hint="eastAsia"/>
                      <w:sz w:val="20"/>
                      <w:szCs w:val="20"/>
                    </w:rPr>
                    <w:t>前表明</w:t>
                  </w:r>
                  <w:proofErr w:type="gramEnd"/>
                  <w:r w:rsidRPr="00626D1C">
                    <w:rPr>
                      <w:rFonts w:asciiTheme="minorEastAsia" w:eastAsiaTheme="minorEastAsia" w:hAnsiTheme="minorEastAsia" w:cs="宋体" w:hint="eastAsia"/>
                      <w:sz w:val="20"/>
                      <w:szCs w:val="20"/>
                    </w:rPr>
                    <w:t>身份、出示证件、说明询问事项、告知当事人的权利义务、询问过程进行记录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询问结束后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可使用视频监控、录音笔或执法记录仪等进行记录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8</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先行登记保存</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依法对涉嫌违法行为有关的证据物品进行先行登记保存</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调查场所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7日内</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先行登记保存开始前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对依法表明身份、出示证件、说明事项及现行登记保存的证据物品名称、规格（型号）、数量、地址和文书签字确认等执行情况进行记录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先行登记保存结束后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lastRenderedPageBreak/>
                    <w:t>9</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抽样取证</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依法对需要鉴定、检验的证据进行取样取证</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抽样场所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7日内</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抽样取证开始前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对依法表明身份、出示证件、说明事项及依照相应规范进行抽样、抽样时间、 地点、样品基本情况进行记录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抽样取证结束后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10</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听取当事人陈述申辩</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当事人陈述申辩的事实、理由和证据</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调查场所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告知后3日内</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当事人陈述申辩开始前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对当事人陈述申辩的事实、理由、证据以及陈述形式进行全过程记录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当事人陈述申辩结束后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使用录音笔、摄像机、执法记录仪等进行记录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11</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涉案物品返还</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向当事人返还涉案物品的过程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办公场所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适时</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涉案物品返还开始前</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对返还涉案物品的种类、数量、当事人确认过程进行记录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涉案物品返还结束后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lastRenderedPageBreak/>
                    <w:t>12</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r w:rsidRPr="00626D1C">
                    <w:rPr>
                      <w:rFonts w:asciiTheme="minorEastAsia" w:eastAsiaTheme="minorEastAsia" w:hAnsiTheme="minorEastAsia" w:cs="宋体" w:hint="eastAsia"/>
                      <w:sz w:val="20"/>
                      <w:szCs w:val="20"/>
                    </w:rPr>
                    <w:br/>
                    <w:t>行政许可</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听证</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proofErr w:type="gramStart"/>
                  <w:r w:rsidRPr="00626D1C">
                    <w:rPr>
                      <w:rFonts w:asciiTheme="minorEastAsia" w:eastAsiaTheme="minorEastAsia" w:hAnsiTheme="minorEastAsia" w:cs="宋体" w:hint="eastAsia"/>
                      <w:color w:val="000000"/>
                      <w:sz w:val="20"/>
                      <w:szCs w:val="20"/>
                    </w:rPr>
                    <w:t>听证全</w:t>
                  </w:r>
                  <w:proofErr w:type="gramEnd"/>
                  <w:r w:rsidRPr="00626D1C">
                    <w:rPr>
                      <w:rFonts w:asciiTheme="minorEastAsia" w:eastAsiaTheme="minorEastAsia" w:hAnsiTheme="minorEastAsia" w:cs="宋体" w:hint="eastAsia"/>
                      <w:color w:val="000000"/>
                      <w:sz w:val="20"/>
                      <w:szCs w:val="20"/>
                    </w:rPr>
                    <w:t>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听证场所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适时</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听证记录人员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听证会开始</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自始至终如实记录听证的组织、进展以及有关各方的</w:t>
                  </w:r>
                  <w:proofErr w:type="gramStart"/>
                  <w:r w:rsidRPr="00626D1C">
                    <w:rPr>
                      <w:rFonts w:asciiTheme="minorEastAsia" w:eastAsiaTheme="minorEastAsia" w:hAnsiTheme="minorEastAsia" w:cs="宋体" w:hint="eastAsia"/>
                      <w:color w:val="000000"/>
                      <w:sz w:val="20"/>
                      <w:szCs w:val="20"/>
                    </w:rPr>
                    <w:t>发言全</w:t>
                  </w:r>
                  <w:proofErr w:type="gramEnd"/>
                  <w:r w:rsidRPr="00626D1C">
                    <w:rPr>
                      <w:rFonts w:asciiTheme="minorEastAsia" w:eastAsiaTheme="minorEastAsia" w:hAnsiTheme="minorEastAsia" w:cs="宋体" w:hint="eastAsia"/>
                      <w:color w:val="000000"/>
                      <w:sz w:val="20"/>
                      <w:szCs w:val="20"/>
                    </w:rPr>
                    <w:t>过程</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听证会结束</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场景类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使用照相机、摄像机等视频录制设备进行记录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13</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行政处罚</w:t>
                  </w:r>
                  <w:r w:rsidRPr="00626D1C">
                    <w:rPr>
                      <w:rFonts w:asciiTheme="minorEastAsia" w:eastAsiaTheme="minorEastAsia" w:hAnsiTheme="minorEastAsia" w:cs="宋体" w:hint="eastAsia"/>
                      <w:sz w:val="20"/>
                      <w:szCs w:val="20"/>
                    </w:rPr>
                    <w:br/>
                    <w:t>行政许可</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复议</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复议全过程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复议场所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适时</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复议记录人员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复议开始</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自始至终如实记录复议的组织、进展以及有关各方的</w:t>
                  </w:r>
                  <w:proofErr w:type="gramStart"/>
                  <w:r w:rsidRPr="00626D1C">
                    <w:rPr>
                      <w:rFonts w:asciiTheme="minorEastAsia" w:eastAsiaTheme="minorEastAsia" w:hAnsiTheme="minorEastAsia" w:cs="宋体" w:hint="eastAsia"/>
                      <w:color w:val="000000"/>
                      <w:sz w:val="20"/>
                      <w:szCs w:val="20"/>
                    </w:rPr>
                    <w:t>发言全</w:t>
                  </w:r>
                  <w:proofErr w:type="gramEnd"/>
                  <w:r w:rsidRPr="00626D1C">
                    <w:rPr>
                      <w:rFonts w:asciiTheme="minorEastAsia" w:eastAsiaTheme="minorEastAsia" w:hAnsiTheme="minorEastAsia" w:cs="宋体" w:hint="eastAsia"/>
                      <w:color w:val="000000"/>
                      <w:sz w:val="20"/>
                      <w:szCs w:val="20"/>
                    </w:rPr>
                    <w:t>过程</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复议结束</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使用照相机、摄像机等视频录制设备进行记录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14</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文书送达</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直接送达</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记录文书直接送达的全过程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送达现场</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行政许可决定10日内、</w:t>
                  </w: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行政处罚决定7日内</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直接送达开始时</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对向受送达人送达文书的过程、受送达人签字确认的过程进行记录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直接送达结束时</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550"/>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lastRenderedPageBreak/>
                    <w:t>15</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文书送达</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留置送达</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记录文书留置送达的全过程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送达现场</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行政许可决定10日内、</w:t>
                  </w: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行政处罚决定7日内</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留置送达开始时</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对邀请基层组织或者受送达人所在单位的代表，说明情况，在送达回执上记明拒收事由和日期，由送达人、见证人签字或者盖章，将文书留在受送达人的住所全过程进行记录。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留置送达结束时</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15</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文书送达</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邮寄送达</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记录文书邮寄送达的全过程</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邮寄现场</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行政许可决定10日内、</w:t>
                  </w: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行政处罚决定7日内</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邮寄送达开始时</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对交寄物品、交寄时间和送达结果等进行纪录。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邮寄送达结束时</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确认类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2325"/>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16</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文书送达</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公告送达</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记录发布公告、公告结果的情况</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公告现场</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行政许可决定10日内、</w:t>
                  </w:r>
                  <w:proofErr w:type="gramStart"/>
                  <w:r w:rsidRPr="00626D1C">
                    <w:rPr>
                      <w:rFonts w:asciiTheme="minorEastAsia" w:eastAsiaTheme="minorEastAsia" w:hAnsiTheme="minorEastAsia" w:cs="宋体" w:hint="eastAsia"/>
                      <w:sz w:val="20"/>
                      <w:szCs w:val="20"/>
                    </w:rPr>
                    <w:t>作出</w:t>
                  </w:r>
                  <w:proofErr w:type="gramEnd"/>
                  <w:r w:rsidRPr="00626D1C">
                    <w:rPr>
                      <w:rFonts w:asciiTheme="minorEastAsia" w:eastAsiaTheme="minorEastAsia" w:hAnsiTheme="minorEastAsia" w:cs="宋体" w:hint="eastAsia"/>
                      <w:sz w:val="20"/>
                      <w:szCs w:val="20"/>
                    </w:rPr>
                    <w:t>行政处罚决定7日内</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发布公告开始时</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对发布公告的报纸、发布公告的网站、公告栏等送达情况进行记录</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发布公告结束时</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场景类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r w:rsidR="00626D1C" w:rsidRPr="00626D1C" w:rsidTr="00626D1C">
              <w:trPr>
                <w:trHeight w:val="1602"/>
              </w:trPr>
              <w:tc>
                <w:tcPr>
                  <w:tcW w:w="52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lastRenderedPageBreak/>
                    <w:t>17</w:t>
                  </w:r>
                </w:p>
              </w:tc>
              <w:tc>
                <w:tcPr>
                  <w:tcW w:w="68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其他执法环节</w:t>
                  </w:r>
                </w:p>
              </w:tc>
              <w:tc>
                <w:tcPr>
                  <w:tcW w:w="760"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执法人员认为有必要记录的事项</w:t>
                  </w:r>
                </w:p>
              </w:tc>
              <w:tc>
                <w:tcPr>
                  <w:tcW w:w="117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与当事人接触的事项</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接触场所</w:t>
                  </w:r>
                </w:p>
              </w:tc>
              <w:tc>
                <w:tcPr>
                  <w:tcW w:w="1276"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适时</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省、市、县烟草专卖局专卖管理部门</w:t>
                  </w:r>
                </w:p>
              </w:tc>
              <w:tc>
                <w:tcPr>
                  <w:tcW w:w="992"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执法人员</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出示执法证开始</w:t>
                  </w:r>
                </w:p>
              </w:tc>
              <w:tc>
                <w:tcPr>
                  <w:tcW w:w="198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记录能够反应相关事项或场景的全过程</w:t>
                  </w:r>
                </w:p>
              </w:tc>
              <w:tc>
                <w:tcPr>
                  <w:tcW w:w="1134"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执法活动结束后</w:t>
                  </w:r>
                </w:p>
              </w:tc>
              <w:tc>
                <w:tcPr>
                  <w:tcW w:w="1275"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color w:val="000000"/>
                      <w:sz w:val="20"/>
                      <w:szCs w:val="20"/>
                    </w:rPr>
                  </w:pPr>
                  <w:r w:rsidRPr="00626D1C">
                    <w:rPr>
                      <w:rFonts w:asciiTheme="minorEastAsia" w:eastAsiaTheme="minorEastAsia" w:hAnsiTheme="minorEastAsia" w:cs="宋体" w:hint="eastAsia"/>
                      <w:color w:val="000000"/>
                      <w:sz w:val="20"/>
                      <w:szCs w:val="20"/>
                    </w:rPr>
                    <w:t>场景类</w:t>
                  </w:r>
                </w:p>
              </w:tc>
              <w:tc>
                <w:tcPr>
                  <w:tcW w:w="1119" w:type="dxa"/>
                  <w:tcBorders>
                    <w:top w:val="single" w:sz="4" w:space="0" w:color="auto"/>
                    <w:left w:val="single" w:sz="4" w:space="0" w:color="auto"/>
                    <w:bottom w:val="single" w:sz="4" w:space="0" w:color="auto"/>
                    <w:right w:val="single" w:sz="4" w:space="0" w:color="auto"/>
                  </w:tcBorders>
                  <w:vAlign w:val="center"/>
                </w:tcPr>
                <w:p w:rsidR="00626D1C" w:rsidRPr="00626D1C" w:rsidRDefault="00626D1C" w:rsidP="005C2C80">
                  <w:pPr>
                    <w:widowControl/>
                    <w:jc w:val="center"/>
                    <w:rPr>
                      <w:rFonts w:asciiTheme="minorEastAsia" w:eastAsiaTheme="minorEastAsia" w:hAnsiTheme="minorEastAsia" w:cs="宋体" w:hint="eastAsia"/>
                      <w:sz w:val="20"/>
                      <w:szCs w:val="20"/>
                    </w:rPr>
                  </w:pPr>
                  <w:r w:rsidRPr="00626D1C">
                    <w:rPr>
                      <w:rFonts w:asciiTheme="minorEastAsia" w:eastAsiaTheme="minorEastAsia" w:hAnsiTheme="minorEastAsia" w:cs="宋体" w:hint="eastAsia"/>
                      <w:sz w:val="20"/>
                      <w:szCs w:val="20"/>
                    </w:rPr>
                    <w:t>使用照相机、摄像机、执法记录仪等进行记录</w:t>
                  </w:r>
                </w:p>
              </w:tc>
            </w:tr>
          </w:tbl>
          <w:p w:rsidR="005D5393" w:rsidRDefault="005D5393" w:rsidP="00301B1D">
            <w:pPr>
              <w:autoSpaceDN w:val="0"/>
              <w:jc w:val="center"/>
              <w:textAlignment w:val="center"/>
              <w:rPr>
                <w:rFonts w:ascii="宋体" w:hAnsi="宋体"/>
                <w:b/>
                <w:color w:val="000000"/>
                <w:sz w:val="48"/>
              </w:rPr>
            </w:pPr>
          </w:p>
        </w:tc>
      </w:tr>
      <w:tr w:rsidR="005D5393" w:rsidTr="00B074EA">
        <w:trPr>
          <w:trHeight w:val="405"/>
        </w:trPr>
        <w:tc>
          <w:tcPr>
            <w:tcW w:w="1156" w:type="dxa"/>
            <w:gridSpan w:val="4"/>
            <w:vAlign w:val="center"/>
          </w:tcPr>
          <w:p w:rsidR="0075009E" w:rsidRDefault="0075009E" w:rsidP="00301B1D">
            <w:pPr>
              <w:autoSpaceDN w:val="0"/>
              <w:jc w:val="left"/>
              <w:textAlignment w:val="center"/>
              <w:rPr>
                <w:rFonts w:ascii="黑体" w:eastAsia="黑体" w:hAnsi="黑体" w:hint="eastAsia"/>
                <w:color w:val="000000"/>
                <w:sz w:val="32"/>
              </w:rPr>
            </w:pPr>
          </w:p>
          <w:p w:rsidR="00B074EA" w:rsidRDefault="00B074EA" w:rsidP="00301B1D">
            <w:pPr>
              <w:autoSpaceDN w:val="0"/>
              <w:jc w:val="left"/>
              <w:textAlignment w:val="center"/>
              <w:rPr>
                <w:rFonts w:ascii="黑体" w:eastAsia="黑体" w:hAnsi="黑体" w:hint="eastAsia"/>
                <w:color w:val="000000"/>
                <w:sz w:val="32"/>
              </w:rPr>
            </w:pPr>
          </w:p>
          <w:p w:rsidR="00B074EA" w:rsidRDefault="00B074EA" w:rsidP="00301B1D">
            <w:pPr>
              <w:autoSpaceDN w:val="0"/>
              <w:jc w:val="left"/>
              <w:textAlignment w:val="center"/>
              <w:rPr>
                <w:rFonts w:ascii="黑体" w:eastAsia="黑体" w:hAnsi="黑体" w:hint="eastAsia"/>
                <w:color w:val="000000"/>
                <w:sz w:val="32"/>
              </w:rPr>
            </w:pPr>
          </w:p>
          <w:p w:rsidR="00B074EA" w:rsidRDefault="00B074EA" w:rsidP="00301B1D">
            <w:pPr>
              <w:autoSpaceDN w:val="0"/>
              <w:jc w:val="left"/>
              <w:textAlignment w:val="center"/>
              <w:rPr>
                <w:rFonts w:ascii="黑体" w:eastAsia="黑体" w:hAnsi="黑体" w:hint="eastAsia"/>
                <w:color w:val="000000"/>
                <w:sz w:val="32"/>
              </w:rPr>
            </w:pPr>
          </w:p>
          <w:p w:rsidR="00B074EA" w:rsidRDefault="00B074EA" w:rsidP="00301B1D">
            <w:pPr>
              <w:autoSpaceDN w:val="0"/>
              <w:jc w:val="left"/>
              <w:textAlignment w:val="center"/>
              <w:rPr>
                <w:rFonts w:ascii="黑体" w:eastAsia="黑体" w:hAnsi="黑体" w:hint="eastAsia"/>
                <w:color w:val="000000"/>
                <w:sz w:val="32"/>
              </w:rPr>
            </w:pPr>
          </w:p>
          <w:p w:rsidR="00B074EA" w:rsidRDefault="00B074EA" w:rsidP="00301B1D">
            <w:pPr>
              <w:autoSpaceDN w:val="0"/>
              <w:jc w:val="left"/>
              <w:textAlignment w:val="center"/>
              <w:rPr>
                <w:rFonts w:ascii="黑体" w:eastAsia="黑体" w:hAnsi="黑体" w:hint="eastAsia"/>
                <w:color w:val="000000"/>
                <w:sz w:val="32"/>
              </w:rPr>
            </w:pPr>
          </w:p>
          <w:p w:rsidR="00B074EA" w:rsidRDefault="00B074EA" w:rsidP="00301B1D">
            <w:pPr>
              <w:autoSpaceDN w:val="0"/>
              <w:jc w:val="left"/>
              <w:textAlignment w:val="center"/>
              <w:rPr>
                <w:rFonts w:ascii="黑体" w:eastAsia="黑体" w:hAnsi="黑体" w:hint="eastAsia"/>
                <w:color w:val="000000"/>
                <w:sz w:val="32"/>
              </w:rPr>
            </w:pPr>
          </w:p>
          <w:p w:rsidR="00B074EA" w:rsidRDefault="00B074EA" w:rsidP="00301B1D">
            <w:pPr>
              <w:autoSpaceDN w:val="0"/>
              <w:jc w:val="left"/>
              <w:textAlignment w:val="center"/>
              <w:rPr>
                <w:rFonts w:ascii="黑体" w:eastAsia="黑体" w:hAnsi="黑体" w:hint="eastAsia"/>
                <w:color w:val="000000"/>
                <w:sz w:val="32"/>
              </w:rPr>
            </w:pPr>
          </w:p>
          <w:p w:rsidR="005D5393" w:rsidRDefault="005D5393" w:rsidP="00301B1D">
            <w:pPr>
              <w:autoSpaceDN w:val="0"/>
              <w:jc w:val="left"/>
              <w:textAlignment w:val="center"/>
              <w:rPr>
                <w:rFonts w:ascii="黑体" w:eastAsia="黑体" w:hAnsi="黑体"/>
                <w:color w:val="000000"/>
                <w:sz w:val="32"/>
              </w:rPr>
            </w:pPr>
          </w:p>
        </w:tc>
        <w:tc>
          <w:tcPr>
            <w:tcW w:w="1427" w:type="dxa"/>
            <w:gridSpan w:val="3"/>
            <w:vAlign w:val="center"/>
          </w:tcPr>
          <w:p w:rsidR="005D5393" w:rsidRDefault="005D5393" w:rsidP="00301B1D">
            <w:pPr>
              <w:autoSpaceDN w:val="0"/>
              <w:jc w:val="left"/>
              <w:textAlignment w:val="center"/>
              <w:rPr>
                <w:rFonts w:ascii="宋体" w:hAnsi="宋体" w:hint="eastAsia"/>
                <w:color w:val="000000"/>
                <w:sz w:val="24"/>
              </w:rPr>
            </w:pPr>
          </w:p>
          <w:p w:rsidR="00B074EA" w:rsidRDefault="00B074EA" w:rsidP="00301B1D">
            <w:pPr>
              <w:autoSpaceDN w:val="0"/>
              <w:jc w:val="left"/>
              <w:textAlignment w:val="center"/>
              <w:rPr>
                <w:rFonts w:ascii="宋体" w:hAnsi="宋体" w:hint="eastAsia"/>
                <w:color w:val="000000"/>
                <w:sz w:val="24"/>
              </w:rPr>
            </w:pPr>
          </w:p>
          <w:p w:rsidR="00B074EA" w:rsidRDefault="00B074EA" w:rsidP="00301B1D">
            <w:pPr>
              <w:autoSpaceDN w:val="0"/>
              <w:jc w:val="left"/>
              <w:textAlignment w:val="center"/>
              <w:rPr>
                <w:rFonts w:ascii="宋体" w:hAnsi="宋体"/>
                <w:color w:val="000000"/>
                <w:sz w:val="24"/>
              </w:rPr>
            </w:pPr>
          </w:p>
        </w:tc>
        <w:tc>
          <w:tcPr>
            <w:tcW w:w="2086" w:type="dxa"/>
            <w:gridSpan w:val="8"/>
            <w:vAlign w:val="center"/>
          </w:tcPr>
          <w:p w:rsidR="005D5393" w:rsidRDefault="005D5393" w:rsidP="00301B1D">
            <w:pPr>
              <w:autoSpaceDN w:val="0"/>
              <w:jc w:val="left"/>
              <w:textAlignment w:val="center"/>
              <w:rPr>
                <w:rFonts w:ascii="宋体" w:hAnsi="宋体"/>
                <w:color w:val="000000"/>
                <w:sz w:val="24"/>
              </w:rPr>
            </w:pPr>
          </w:p>
        </w:tc>
        <w:tc>
          <w:tcPr>
            <w:tcW w:w="1449" w:type="dxa"/>
            <w:gridSpan w:val="3"/>
            <w:vAlign w:val="center"/>
          </w:tcPr>
          <w:p w:rsidR="005D5393" w:rsidRDefault="005D5393" w:rsidP="00301B1D">
            <w:pPr>
              <w:autoSpaceDN w:val="0"/>
              <w:jc w:val="left"/>
              <w:textAlignment w:val="center"/>
              <w:rPr>
                <w:rFonts w:ascii="宋体" w:hAnsi="宋体"/>
                <w:color w:val="000000"/>
                <w:sz w:val="24"/>
              </w:rPr>
            </w:pPr>
          </w:p>
        </w:tc>
        <w:tc>
          <w:tcPr>
            <w:tcW w:w="1768" w:type="dxa"/>
            <w:gridSpan w:val="3"/>
            <w:vAlign w:val="center"/>
          </w:tcPr>
          <w:p w:rsidR="005D5393" w:rsidRDefault="005D5393" w:rsidP="00301B1D">
            <w:pPr>
              <w:autoSpaceDN w:val="0"/>
              <w:jc w:val="left"/>
              <w:textAlignment w:val="center"/>
              <w:rPr>
                <w:rFonts w:ascii="宋体" w:hAnsi="宋体"/>
                <w:color w:val="000000"/>
                <w:sz w:val="24"/>
              </w:rPr>
            </w:pPr>
          </w:p>
        </w:tc>
        <w:tc>
          <w:tcPr>
            <w:tcW w:w="2694" w:type="dxa"/>
            <w:gridSpan w:val="6"/>
            <w:vAlign w:val="center"/>
          </w:tcPr>
          <w:p w:rsidR="005D5393" w:rsidRDefault="005D5393" w:rsidP="00301B1D">
            <w:pPr>
              <w:autoSpaceDN w:val="0"/>
              <w:jc w:val="left"/>
              <w:textAlignment w:val="center"/>
              <w:rPr>
                <w:rFonts w:ascii="宋体" w:hAnsi="宋体"/>
                <w:color w:val="000000"/>
                <w:sz w:val="24"/>
              </w:rPr>
            </w:pPr>
          </w:p>
        </w:tc>
        <w:tc>
          <w:tcPr>
            <w:tcW w:w="1318" w:type="dxa"/>
            <w:gridSpan w:val="4"/>
            <w:vAlign w:val="center"/>
          </w:tcPr>
          <w:p w:rsidR="005D5393" w:rsidRDefault="005D5393" w:rsidP="00301B1D">
            <w:pPr>
              <w:autoSpaceDN w:val="0"/>
              <w:jc w:val="left"/>
              <w:textAlignment w:val="center"/>
              <w:rPr>
                <w:rFonts w:ascii="宋体" w:hAnsi="宋体"/>
                <w:color w:val="000000"/>
                <w:sz w:val="24"/>
              </w:rPr>
            </w:pPr>
          </w:p>
        </w:tc>
        <w:tc>
          <w:tcPr>
            <w:tcW w:w="1155" w:type="dxa"/>
            <w:gridSpan w:val="2"/>
            <w:vAlign w:val="center"/>
          </w:tcPr>
          <w:p w:rsidR="005D5393" w:rsidRDefault="005D5393" w:rsidP="00301B1D">
            <w:pPr>
              <w:autoSpaceDN w:val="0"/>
              <w:jc w:val="left"/>
              <w:textAlignment w:val="center"/>
              <w:rPr>
                <w:rFonts w:ascii="宋体" w:hAnsi="宋体"/>
                <w:color w:val="000000"/>
                <w:sz w:val="24"/>
              </w:rPr>
            </w:pPr>
          </w:p>
        </w:tc>
        <w:tc>
          <w:tcPr>
            <w:tcW w:w="917" w:type="dxa"/>
            <w:gridSpan w:val="2"/>
            <w:vAlign w:val="center"/>
          </w:tcPr>
          <w:p w:rsidR="005D5393" w:rsidRDefault="005D5393" w:rsidP="00301B1D">
            <w:pPr>
              <w:autoSpaceDN w:val="0"/>
              <w:jc w:val="left"/>
              <w:textAlignment w:val="center"/>
              <w:rPr>
                <w:rFonts w:ascii="宋体" w:hAnsi="宋体"/>
                <w:color w:val="000000"/>
                <w:sz w:val="24"/>
              </w:rPr>
            </w:pPr>
          </w:p>
        </w:tc>
        <w:tc>
          <w:tcPr>
            <w:tcW w:w="1481" w:type="dxa"/>
            <w:gridSpan w:val="7"/>
            <w:vAlign w:val="center"/>
          </w:tcPr>
          <w:p w:rsidR="005D5393" w:rsidRDefault="005D5393" w:rsidP="00301B1D">
            <w:pPr>
              <w:autoSpaceDN w:val="0"/>
              <w:jc w:val="left"/>
              <w:textAlignment w:val="center"/>
              <w:rPr>
                <w:rFonts w:ascii="宋体" w:hAnsi="宋体"/>
                <w:color w:val="000000"/>
                <w:sz w:val="24"/>
              </w:rPr>
            </w:pPr>
          </w:p>
        </w:tc>
      </w:tr>
      <w:tr w:rsidR="005D5393" w:rsidTr="00B074EA">
        <w:trPr>
          <w:trHeight w:val="960"/>
        </w:trPr>
        <w:tc>
          <w:tcPr>
            <w:tcW w:w="15451" w:type="dxa"/>
            <w:gridSpan w:val="42"/>
            <w:tcBorders>
              <w:bottom w:val="single" w:sz="4" w:space="0" w:color="auto"/>
            </w:tcBorders>
            <w:vAlign w:val="center"/>
          </w:tcPr>
          <w:p w:rsidR="005D5393" w:rsidRDefault="005D5393" w:rsidP="00301B1D">
            <w:pPr>
              <w:autoSpaceDN w:val="0"/>
              <w:jc w:val="center"/>
              <w:textAlignment w:val="center"/>
              <w:rPr>
                <w:rFonts w:ascii="宋体" w:hAnsi="宋体"/>
                <w:b/>
                <w:color w:val="000000"/>
                <w:sz w:val="48"/>
              </w:rPr>
            </w:pPr>
            <w:r>
              <w:rPr>
                <w:rFonts w:ascii="宋体" w:hAnsi="宋体"/>
                <w:b/>
                <w:color w:val="000000"/>
                <w:sz w:val="48"/>
              </w:rPr>
              <w:lastRenderedPageBreak/>
              <w:t>重大行政执法决定法制审核目录清单</w:t>
            </w:r>
          </w:p>
        </w:tc>
      </w:tr>
      <w:tr w:rsidR="00B074EA" w:rsidTr="006D0338">
        <w:trPr>
          <w:trHeight w:val="990"/>
        </w:trPr>
        <w:tc>
          <w:tcPr>
            <w:tcW w:w="707" w:type="dxa"/>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序号</w:t>
            </w:r>
          </w:p>
        </w:tc>
        <w:tc>
          <w:tcPr>
            <w:tcW w:w="1133" w:type="dxa"/>
            <w:gridSpan w:val="5"/>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执法类别</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审核项目</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承办机构</w:t>
            </w: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审核条件</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审核依据</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审核机构</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提交的审核材料</w:t>
            </w:r>
          </w:p>
        </w:tc>
        <w:tc>
          <w:tcPr>
            <w:tcW w:w="2696" w:type="dxa"/>
            <w:gridSpan w:val="7"/>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审核</w:t>
            </w:r>
            <w:r>
              <w:rPr>
                <w:rFonts w:ascii="宋体" w:hAnsi="宋体"/>
                <w:b/>
                <w:color w:val="000000"/>
                <w:sz w:val="24"/>
              </w:rPr>
              <w:br/>
              <w:t>重点</w:t>
            </w: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5D5393" w:rsidRDefault="005D5393" w:rsidP="00301B1D">
            <w:pPr>
              <w:autoSpaceDN w:val="0"/>
              <w:jc w:val="center"/>
              <w:textAlignment w:val="center"/>
              <w:rPr>
                <w:rFonts w:ascii="宋体" w:hAnsi="宋体"/>
                <w:b/>
                <w:color w:val="000000"/>
                <w:sz w:val="24"/>
              </w:rPr>
            </w:pPr>
            <w:r>
              <w:rPr>
                <w:rFonts w:ascii="宋体" w:hAnsi="宋体"/>
                <w:b/>
                <w:color w:val="000000"/>
                <w:sz w:val="24"/>
              </w:rPr>
              <w:t>审核</w:t>
            </w:r>
            <w:r>
              <w:rPr>
                <w:rFonts w:ascii="宋体" w:hAnsi="宋体"/>
                <w:b/>
                <w:color w:val="000000"/>
                <w:sz w:val="24"/>
              </w:rPr>
              <w:br/>
              <w:t>期限</w:t>
            </w:r>
          </w:p>
        </w:tc>
      </w:tr>
      <w:tr w:rsidR="00D42820" w:rsidTr="006D0338">
        <w:trPr>
          <w:trHeight w:val="795"/>
        </w:trPr>
        <w:tc>
          <w:tcPr>
            <w:tcW w:w="707" w:type="dxa"/>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w:t>
            </w:r>
          </w:p>
        </w:tc>
        <w:tc>
          <w:tcPr>
            <w:tcW w:w="1133" w:type="dxa"/>
            <w:gridSpan w:val="5"/>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烟草专卖</w:t>
            </w:r>
          </w:p>
        </w:tc>
        <w:tc>
          <w:tcPr>
            <w:tcW w:w="992" w:type="dxa"/>
            <w:gridSpan w:val="4"/>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重大行政处罚决定</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专卖执法部门</w:t>
            </w: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罚款一万元以上或者没收违法所得一万元以上的</w:t>
            </w:r>
          </w:p>
        </w:tc>
        <w:tc>
          <w:tcPr>
            <w:tcW w:w="2126" w:type="dxa"/>
            <w:gridSpan w:val="3"/>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《中华人民共和国烟草专卖法》第28、29、30、31、32、33、34、35条；《中华人民共和国烟草专卖法实施条例》51、52、53、54、55、56、57、58、59、60、61、62、63、64条</w:t>
            </w:r>
          </w:p>
        </w:tc>
        <w:tc>
          <w:tcPr>
            <w:tcW w:w="850" w:type="dxa"/>
            <w:gridSpan w:val="3"/>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法规部门</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行政处罚类文书卷宗、证据材料</w:t>
            </w:r>
          </w:p>
        </w:tc>
        <w:tc>
          <w:tcPr>
            <w:tcW w:w="2696" w:type="dxa"/>
            <w:gridSpan w:val="7"/>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1、主体是否合法；2、主要事实是否清楚，证据是否确凿、充分；3、适用法律、法规、规章是否准确，执行自由裁量权是否恰当；4、程序是否合法；5、是否有超越或者滥用职权的情形；6、行政执法文书是否规范、齐备；7、违法行为是否涉嫌犯罪需要移送司法机关；8、其他应当审核的内容。</w:t>
            </w:r>
          </w:p>
        </w:tc>
        <w:tc>
          <w:tcPr>
            <w:tcW w:w="1276" w:type="dxa"/>
            <w:gridSpan w:val="6"/>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6D0338" w:rsidP="00301B1D">
            <w:pPr>
              <w:autoSpaceDN w:val="0"/>
              <w:jc w:val="left"/>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10个工作日，案件复杂的可经分管法制机构负责人批准可以延长10个工作日。</w:t>
            </w: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没收违法运输的烟草专卖品价值四万元以上或者卷烟数量100万支以上，或者没收违法收购的烟叶1000公斤以上的</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责令停产、停业，责令关闭，取消烟草专卖业务经营资格的</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不予行政处罚的、依法应移送的</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依照烟草专卖法律、法规和《烟草专卖行政处罚程序规定》应当法制审核的</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D42820" w:rsidTr="006D0338">
        <w:trPr>
          <w:trHeight w:val="795"/>
        </w:trPr>
        <w:tc>
          <w:tcPr>
            <w:tcW w:w="707" w:type="dxa"/>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2</w:t>
            </w:r>
          </w:p>
        </w:tc>
        <w:tc>
          <w:tcPr>
            <w:tcW w:w="1133" w:type="dxa"/>
            <w:gridSpan w:val="5"/>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烟草专卖</w:t>
            </w:r>
          </w:p>
        </w:tc>
        <w:tc>
          <w:tcPr>
            <w:tcW w:w="992" w:type="dxa"/>
            <w:gridSpan w:val="4"/>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重大行政许可决定</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专卖执法部门</w:t>
            </w: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撤回已生效的行政许可决定</w:t>
            </w:r>
          </w:p>
        </w:tc>
        <w:tc>
          <w:tcPr>
            <w:tcW w:w="2126" w:type="dxa"/>
            <w:gridSpan w:val="3"/>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《烟草专卖许可证管理办法》第45.46.47条</w:t>
            </w:r>
          </w:p>
        </w:tc>
        <w:tc>
          <w:tcPr>
            <w:tcW w:w="850" w:type="dxa"/>
            <w:gridSpan w:val="3"/>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法规部门</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行政</w:t>
            </w:r>
            <w:r>
              <w:rPr>
                <w:rFonts w:asciiTheme="minorEastAsia" w:eastAsiaTheme="minorEastAsia" w:hAnsiTheme="minorEastAsia" w:hint="eastAsia"/>
                <w:color w:val="000000"/>
                <w:sz w:val="20"/>
                <w:szCs w:val="20"/>
              </w:rPr>
              <w:t>许可</w:t>
            </w:r>
            <w:r w:rsidRPr="00A2531E">
              <w:rPr>
                <w:rFonts w:asciiTheme="minorEastAsia" w:eastAsiaTheme="minorEastAsia" w:hAnsiTheme="minorEastAsia" w:hint="eastAsia"/>
                <w:color w:val="000000"/>
                <w:sz w:val="20"/>
                <w:szCs w:val="20"/>
              </w:rPr>
              <w:t>类文书卷宗、证据材料</w:t>
            </w:r>
          </w:p>
        </w:tc>
        <w:tc>
          <w:tcPr>
            <w:tcW w:w="2696" w:type="dxa"/>
            <w:gridSpan w:val="7"/>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审核拟作出撤回、撤销行政许可决定依据是否准确；审核拟作出涉及重大利益关系、重大公共利益的行政许可是否经过</w:t>
            </w:r>
            <w:r w:rsidRPr="00A2531E">
              <w:rPr>
                <w:rFonts w:asciiTheme="minorEastAsia" w:eastAsiaTheme="minorEastAsia" w:hAnsiTheme="minorEastAsia" w:hint="eastAsia"/>
                <w:color w:val="000000"/>
                <w:sz w:val="20"/>
                <w:szCs w:val="20"/>
              </w:rPr>
              <w:lastRenderedPageBreak/>
              <w:t>法定程序。</w:t>
            </w:r>
          </w:p>
        </w:tc>
        <w:tc>
          <w:tcPr>
            <w:tcW w:w="1276" w:type="dxa"/>
            <w:gridSpan w:val="6"/>
            <w:vMerge w:val="restart"/>
            <w:tcBorders>
              <w:top w:val="single" w:sz="4" w:space="0" w:color="auto"/>
              <w:left w:val="single" w:sz="4" w:space="0" w:color="auto"/>
              <w:bottom w:val="single" w:sz="4" w:space="0" w:color="auto"/>
              <w:right w:val="single" w:sz="4" w:space="0" w:color="auto"/>
            </w:tcBorders>
            <w:vAlign w:val="center"/>
          </w:tcPr>
          <w:p w:rsidR="00D42820" w:rsidRPr="00A2531E" w:rsidRDefault="006D0338" w:rsidP="00301B1D">
            <w:pPr>
              <w:autoSpaceDN w:val="0"/>
              <w:jc w:val="left"/>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10个工作日，案件复杂的可经分管法制机构负责人批准</w:t>
            </w:r>
            <w:r>
              <w:rPr>
                <w:rFonts w:asciiTheme="minorEastAsia" w:eastAsiaTheme="minorEastAsia" w:hAnsiTheme="minorEastAsia" w:hint="eastAsia"/>
                <w:color w:val="000000"/>
                <w:sz w:val="20"/>
                <w:szCs w:val="20"/>
              </w:rPr>
              <w:lastRenderedPageBreak/>
              <w:t>可以延长10个工作日。</w:t>
            </w: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s="仿宋" w:hint="eastAsia"/>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撤销已生效的行政许可决定</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s="仿宋" w:hint="eastAsia"/>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不予新办、不予延续等行政许可决定</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s="仿宋" w:hint="eastAsia"/>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直接涉及申请人与他人之间重大利益关系，或涉及重大公共利益的行政许可决定</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D42820" w:rsidTr="006D0338">
        <w:trPr>
          <w:trHeight w:val="795"/>
        </w:trPr>
        <w:tc>
          <w:tcPr>
            <w:tcW w:w="707" w:type="dxa"/>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3" w:type="dxa"/>
            <w:gridSpan w:val="5"/>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s="仿宋" w:hint="eastAsia"/>
                <w:sz w:val="20"/>
                <w:szCs w:val="20"/>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E509D1">
            <w:pPr>
              <w:autoSpaceDN w:val="0"/>
              <w:jc w:val="center"/>
              <w:textAlignment w:val="center"/>
              <w:rPr>
                <w:rFonts w:asciiTheme="minorEastAsia" w:eastAsiaTheme="minorEastAsia" w:hAnsiTheme="minorEastAsia"/>
                <w:color w:val="000000"/>
                <w:sz w:val="20"/>
                <w:szCs w:val="20"/>
              </w:rPr>
            </w:pP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D42820" w:rsidRPr="00A2531E" w:rsidRDefault="00D42820" w:rsidP="005C2C80">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其他重大、复杂、疑难的行政许可决定</w:t>
            </w:r>
          </w:p>
        </w:tc>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2696" w:type="dxa"/>
            <w:gridSpan w:val="7"/>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c>
          <w:tcPr>
            <w:tcW w:w="1276" w:type="dxa"/>
            <w:gridSpan w:val="6"/>
            <w:vMerge/>
            <w:tcBorders>
              <w:top w:val="single" w:sz="4" w:space="0" w:color="auto"/>
              <w:left w:val="single" w:sz="4" w:space="0" w:color="auto"/>
              <w:bottom w:val="single" w:sz="4" w:space="0" w:color="auto"/>
              <w:right w:val="single" w:sz="4" w:space="0" w:color="auto"/>
            </w:tcBorders>
            <w:vAlign w:val="center"/>
          </w:tcPr>
          <w:p w:rsidR="00D42820" w:rsidRPr="00A2531E" w:rsidRDefault="00D42820" w:rsidP="00301B1D">
            <w:pPr>
              <w:autoSpaceDN w:val="0"/>
              <w:jc w:val="left"/>
              <w:textAlignment w:val="center"/>
              <w:rPr>
                <w:rFonts w:asciiTheme="minorEastAsia" w:eastAsiaTheme="minorEastAsia" w:hAnsiTheme="minorEastAsia"/>
                <w:color w:val="000000"/>
                <w:sz w:val="20"/>
                <w:szCs w:val="20"/>
              </w:rPr>
            </w:pPr>
          </w:p>
        </w:tc>
      </w:tr>
      <w:tr w:rsidR="00B074EA" w:rsidTr="006D0338">
        <w:trPr>
          <w:trHeight w:val="795"/>
        </w:trPr>
        <w:tc>
          <w:tcPr>
            <w:tcW w:w="707" w:type="dxa"/>
            <w:tcBorders>
              <w:top w:val="single" w:sz="4" w:space="0" w:color="auto"/>
              <w:left w:val="single" w:sz="4" w:space="0" w:color="auto"/>
              <w:bottom w:val="single" w:sz="4" w:space="0" w:color="auto"/>
              <w:right w:val="single" w:sz="4" w:space="0" w:color="auto"/>
            </w:tcBorders>
            <w:vAlign w:val="center"/>
          </w:tcPr>
          <w:p w:rsidR="00EB2C36" w:rsidRPr="00A2531E" w:rsidRDefault="00E509D1" w:rsidP="00E509D1">
            <w:pPr>
              <w:autoSpaceDN w:val="0"/>
              <w:jc w:val="center"/>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3</w:t>
            </w:r>
          </w:p>
        </w:tc>
        <w:tc>
          <w:tcPr>
            <w:tcW w:w="1133" w:type="dxa"/>
            <w:gridSpan w:val="5"/>
            <w:tcBorders>
              <w:top w:val="single" w:sz="4" w:space="0" w:color="auto"/>
              <w:left w:val="single" w:sz="4" w:space="0" w:color="auto"/>
              <w:bottom w:val="single" w:sz="4" w:space="0" w:color="auto"/>
              <w:right w:val="single" w:sz="4" w:space="0" w:color="auto"/>
            </w:tcBorders>
            <w:vAlign w:val="center"/>
          </w:tcPr>
          <w:p w:rsidR="00EB2C36" w:rsidRPr="00A2531E" w:rsidRDefault="00D42820" w:rsidP="00E509D1">
            <w:pPr>
              <w:autoSpaceDN w:val="0"/>
              <w:jc w:val="center"/>
              <w:textAlignment w:val="center"/>
              <w:rPr>
                <w:rFonts w:asciiTheme="minorEastAsia" w:eastAsiaTheme="minorEastAsia" w:hAnsiTheme="minorEastAsia" w:cs="仿宋" w:hint="eastAsia"/>
                <w:sz w:val="20"/>
                <w:szCs w:val="20"/>
              </w:rPr>
            </w:pPr>
            <w:r>
              <w:rPr>
                <w:rFonts w:asciiTheme="minorEastAsia" w:eastAsiaTheme="minorEastAsia" w:hAnsiTheme="minorEastAsia" w:cs="仿宋" w:hint="eastAsia"/>
                <w:sz w:val="20"/>
                <w:szCs w:val="20"/>
              </w:rPr>
              <w:t>烟草专卖</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EB2C36" w:rsidRPr="00A2531E" w:rsidRDefault="00D42820" w:rsidP="00E509D1">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rPr>
              <w:t>其他重大行政执法决定</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B2C36" w:rsidRPr="00A2531E" w:rsidRDefault="00D42820" w:rsidP="00E509D1">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专卖执法部门</w:t>
            </w:r>
          </w:p>
        </w:tc>
        <w:tc>
          <w:tcPr>
            <w:tcW w:w="3261" w:type="dxa"/>
            <w:gridSpan w:val="8"/>
            <w:tcBorders>
              <w:top w:val="single" w:sz="4" w:space="0" w:color="auto"/>
              <w:left w:val="single" w:sz="4" w:space="0" w:color="auto"/>
              <w:bottom w:val="single" w:sz="4" w:space="0" w:color="auto"/>
              <w:right w:val="single" w:sz="4" w:space="0" w:color="auto"/>
            </w:tcBorders>
            <w:vAlign w:val="center"/>
          </w:tcPr>
          <w:p w:rsidR="00EB2C36" w:rsidRPr="00A2531E" w:rsidRDefault="005B3461" w:rsidP="00E509D1">
            <w:pPr>
              <w:autoSpaceDN w:val="0"/>
              <w:jc w:val="center"/>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cs="仿宋" w:hint="eastAsia"/>
                <w:sz w:val="20"/>
                <w:szCs w:val="20"/>
                <w:lang/>
              </w:rPr>
              <w:t>凡涉及重大公共利益，可能造成重大社会影响或引发社会风险，直接关系行政相对人或第三人重大权益，经过听证程序</w:t>
            </w:r>
            <w:proofErr w:type="gramStart"/>
            <w:r w:rsidRPr="00A2531E">
              <w:rPr>
                <w:rFonts w:asciiTheme="minorEastAsia" w:eastAsiaTheme="minorEastAsia" w:hAnsiTheme="minorEastAsia" w:cs="仿宋" w:hint="eastAsia"/>
                <w:sz w:val="20"/>
                <w:szCs w:val="20"/>
                <w:lang/>
              </w:rPr>
              <w:t>作出</w:t>
            </w:r>
            <w:proofErr w:type="gramEnd"/>
            <w:r w:rsidRPr="00A2531E">
              <w:rPr>
                <w:rFonts w:asciiTheme="minorEastAsia" w:eastAsiaTheme="minorEastAsia" w:hAnsiTheme="minorEastAsia" w:cs="仿宋" w:hint="eastAsia"/>
                <w:sz w:val="20"/>
                <w:szCs w:val="20"/>
                <w:lang/>
              </w:rPr>
              <w:t>行政执法决定，以及案件情况疑难复杂、涉及多个法律关系的</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B2C36" w:rsidRPr="00A2531E" w:rsidRDefault="00EB2C36" w:rsidP="00301B1D">
            <w:pPr>
              <w:autoSpaceDN w:val="0"/>
              <w:jc w:val="left"/>
              <w:textAlignment w:val="center"/>
              <w:rPr>
                <w:rFonts w:asciiTheme="minorEastAsia" w:eastAsiaTheme="minorEastAsia" w:hAnsiTheme="minorEastAsia"/>
                <w:color w:val="000000"/>
                <w:sz w:val="20"/>
                <w:szCs w:val="2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B2C36" w:rsidRPr="00A2531E" w:rsidRDefault="00D42820" w:rsidP="00301B1D">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法规部门</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B2C36" w:rsidRPr="00A2531E" w:rsidRDefault="00E509D1" w:rsidP="00E509D1">
            <w:pPr>
              <w:autoSpaceDN w:val="0"/>
              <w:jc w:val="left"/>
              <w:textAlignment w:val="center"/>
              <w:rPr>
                <w:rFonts w:asciiTheme="minorEastAsia" w:eastAsiaTheme="minorEastAsia" w:hAnsiTheme="minorEastAsia"/>
                <w:color w:val="000000"/>
                <w:sz w:val="20"/>
                <w:szCs w:val="20"/>
              </w:rPr>
            </w:pPr>
            <w:r w:rsidRPr="00A2531E">
              <w:rPr>
                <w:rFonts w:asciiTheme="minorEastAsia" w:eastAsiaTheme="minorEastAsia" w:hAnsiTheme="minorEastAsia" w:hint="eastAsia"/>
                <w:color w:val="000000"/>
                <w:sz w:val="20"/>
                <w:szCs w:val="20"/>
              </w:rPr>
              <w:t>行政</w:t>
            </w:r>
            <w:r>
              <w:rPr>
                <w:rFonts w:asciiTheme="minorEastAsia" w:eastAsiaTheme="minorEastAsia" w:hAnsiTheme="minorEastAsia" w:hint="eastAsia"/>
                <w:color w:val="000000"/>
                <w:sz w:val="20"/>
                <w:szCs w:val="20"/>
              </w:rPr>
              <w:t>执法</w:t>
            </w:r>
            <w:r w:rsidRPr="00A2531E">
              <w:rPr>
                <w:rFonts w:asciiTheme="minorEastAsia" w:eastAsiaTheme="minorEastAsia" w:hAnsiTheme="minorEastAsia" w:hint="eastAsia"/>
                <w:color w:val="000000"/>
                <w:sz w:val="20"/>
                <w:szCs w:val="20"/>
              </w:rPr>
              <w:t>证据材料</w:t>
            </w:r>
          </w:p>
        </w:tc>
        <w:tc>
          <w:tcPr>
            <w:tcW w:w="2696" w:type="dxa"/>
            <w:gridSpan w:val="7"/>
            <w:tcBorders>
              <w:top w:val="single" w:sz="4" w:space="0" w:color="auto"/>
              <w:left w:val="single" w:sz="4" w:space="0" w:color="auto"/>
              <w:bottom w:val="single" w:sz="4" w:space="0" w:color="auto"/>
              <w:right w:val="single" w:sz="4" w:space="0" w:color="auto"/>
            </w:tcBorders>
            <w:vAlign w:val="center"/>
          </w:tcPr>
          <w:p w:rsidR="00EB2C36" w:rsidRPr="00A2531E" w:rsidRDefault="00EB2C36" w:rsidP="00301B1D">
            <w:pPr>
              <w:autoSpaceDN w:val="0"/>
              <w:jc w:val="left"/>
              <w:textAlignment w:val="center"/>
              <w:rPr>
                <w:rFonts w:asciiTheme="minorEastAsia" w:eastAsiaTheme="minorEastAsia" w:hAnsiTheme="minorEastAsia"/>
                <w:color w:val="000000"/>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EB2C36" w:rsidRPr="00A2531E" w:rsidRDefault="006D0338" w:rsidP="00301B1D">
            <w:pPr>
              <w:autoSpaceDN w:val="0"/>
              <w:jc w:val="left"/>
              <w:textAlignment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10个工作日，案件复杂的可经分管法制机构负责人批准可以延长10个工作日。</w:t>
            </w:r>
          </w:p>
        </w:tc>
      </w:tr>
    </w:tbl>
    <w:p w:rsidR="005D5393" w:rsidRDefault="005D5393" w:rsidP="005D5393">
      <w:pPr>
        <w:jc w:val="left"/>
        <w:rPr>
          <w:rFonts w:ascii="黑体" w:eastAsia="黑体" w:hAnsi="黑体" w:cs="黑体"/>
          <w:sz w:val="32"/>
          <w:szCs w:val="32"/>
        </w:rPr>
        <w:sectPr w:rsidR="005D5393" w:rsidSect="00626D1C">
          <w:pgSz w:w="16838" w:h="11906" w:orient="landscape"/>
          <w:pgMar w:top="1440" w:right="1800" w:bottom="1440" w:left="1800" w:header="851" w:footer="1587" w:gutter="0"/>
          <w:pgNumType w:fmt="numberInDash"/>
          <w:cols w:space="720"/>
          <w:docGrid w:type="lines" w:linePitch="327"/>
        </w:sectPr>
      </w:pPr>
    </w:p>
    <w:p w:rsidR="00580604" w:rsidRPr="00B074EA" w:rsidRDefault="00580604" w:rsidP="00580604">
      <w:pPr>
        <w:spacing w:line="360" w:lineRule="auto"/>
        <w:ind w:firstLine="567"/>
        <w:jc w:val="center"/>
        <w:rPr>
          <w:rFonts w:asciiTheme="majorEastAsia" w:eastAsiaTheme="majorEastAsia" w:hAnsiTheme="majorEastAsia"/>
          <w:b/>
          <w:color w:val="000000"/>
          <w:sz w:val="36"/>
          <w:szCs w:val="36"/>
        </w:rPr>
      </w:pPr>
      <w:r w:rsidRPr="00B074EA">
        <w:rPr>
          <w:rFonts w:asciiTheme="majorEastAsia" w:eastAsiaTheme="majorEastAsia" w:hAnsiTheme="majorEastAsia" w:hint="eastAsia"/>
          <w:b/>
          <w:color w:val="000000"/>
          <w:sz w:val="36"/>
          <w:szCs w:val="36"/>
        </w:rPr>
        <w:lastRenderedPageBreak/>
        <w:t>烟草专卖零售许可证核发行政许可事项服务指南</w:t>
      </w:r>
    </w:p>
    <w:p w:rsidR="00580604" w:rsidRPr="00B074EA" w:rsidRDefault="00580604" w:rsidP="00580604">
      <w:pPr>
        <w:spacing w:line="360" w:lineRule="auto"/>
        <w:ind w:firstLine="567"/>
        <w:jc w:val="center"/>
        <w:rPr>
          <w:rFonts w:asciiTheme="majorEastAsia" w:eastAsiaTheme="majorEastAsia" w:hAnsiTheme="majorEastAsia"/>
          <w:b/>
          <w:color w:val="000000"/>
          <w:sz w:val="32"/>
          <w:szCs w:val="32"/>
        </w:rPr>
      </w:pP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适用范围</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烟草专卖零售许可证的申请和办理。</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项目信息</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企业或者个人在中国境内（含海关监管区域、免税区等）从事烟草制品零售业务的，应向属地县级烟草专卖局申领烟草专卖零售许可证。项目编码为</w:t>
      </w:r>
      <w:r w:rsidRPr="00B074EA">
        <w:rPr>
          <w:rFonts w:asciiTheme="majorEastAsia" w:eastAsiaTheme="majorEastAsia" w:hAnsiTheme="majorEastAsia"/>
          <w:color w:val="000000"/>
          <w:sz w:val="32"/>
          <w:szCs w:val="32"/>
        </w:rPr>
        <w:t>49005</w:t>
      </w:r>
      <w:r w:rsidRPr="00B074EA">
        <w:rPr>
          <w:rFonts w:asciiTheme="majorEastAsia" w:eastAsiaTheme="majorEastAsia" w:hAnsiTheme="majorEastAsia" w:hint="eastAsia"/>
          <w:color w:val="000000"/>
          <w:sz w:val="32"/>
          <w:szCs w:val="32"/>
        </w:rPr>
        <w:t>。</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办理依据</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《中华人民共和国烟草专卖法》第</w:t>
      </w:r>
      <w:r w:rsidRPr="00B074EA">
        <w:rPr>
          <w:rFonts w:asciiTheme="majorEastAsia" w:eastAsiaTheme="majorEastAsia" w:hAnsiTheme="majorEastAsia"/>
          <w:color w:val="000000"/>
          <w:sz w:val="32"/>
          <w:szCs w:val="32"/>
        </w:rPr>
        <w:t>16</w:t>
      </w:r>
      <w:r w:rsidRPr="00B074EA">
        <w:rPr>
          <w:rFonts w:asciiTheme="majorEastAsia" w:eastAsiaTheme="majorEastAsia" w:hAnsiTheme="majorEastAsia" w:hint="eastAsia"/>
          <w:color w:val="000000"/>
          <w:sz w:val="32"/>
          <w:szCs w:val="32"/>
        </w:rPr>
        <w:t>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《中华人民共和国烟草专卖法实施条例》第</w:t>
      </w:r>
      <w:r w:rsidRPr="00B074EA">
        <w:rPr>
          <w:rFonts w:asciiTheme="majorEastAsia" w:eastAsiaTheme="majorEastAsia" w:hAnsiTheme="majorEastAsia"/>
          <w:color w:val="000000"/>
          <w:sz w:val="32"/>
          <w:szCs w:val="32"/>
        </w:rPr>
        <w:t>6</w:t>
      </w:r>
      <w:r w:rsidRPr="00B074EA">
        <w:rPr>
          <w:rFonts w:asciiTheme="majorEastAsia" w:eastAsiaTheme="majorEastAsia" w:hAnsiTheme="majorEastAsia" w:hint="eastAsia"/>
          <w:color w:val="000000"/>
          <w:sz w:val="32"/>
          <w:szCs w:val="32"/>
        </w:rPr>
        <w:t>条第1款：从事烟草专卖品的生产、批发、零售业务，以及经营烟草专卖品进出口业务和经营外国烟草制品购销业务的，必须依照《烟草专卖法》和本条例的规定，申请领取烟草专卖许可证。</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lastRenderedPageBreak/>
        <w:t>3.</w:t>
      </w:r>
      <w:r w:rsidRPr="00B074EA">
        <w:rPr>
          <w:rFonts w:asciiTheme="majorEastAsia" w:eastAsiaTheme="majorEastAsia" w:hAnsiTheme="majorEastAsia" w:hint="eastAsia"/>
          <w:color w:val="000000"/>
          <w:sz w:val="32"/>
          <w:szCs w:val="32"/>
        </w:rPr>
        <w:t>《烟草专卖许可证管理办法》。</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受理审批机关</w:t>
      </w:r>
    </w:p>
    <w:p w:rsidR="00580604" w:rsidRPr="00B074EA" w:rsidRDefault="00626D1C"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交城县</w:t>
      </w:r>
      <w:r w:rsidR="00580604" w:rsidRPr="00B074EA">
        <w:rPr>
          <w:rFonts w:asciiTheme="majorEastAsia" w:eastAsiaTheme="majorEastAsia" w:hAnsiTheme="majorEastAsia" w:hint="eastAsia"/>
          <w:color w:val="000000"/>
          <w:sz w:val="32"/>
          <w:szCs w:val="32"/>
        </w:rPr>
        <w:t>烟草专卖局。</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申请条件</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（一）准予办理烟草专卖零售许可证的情形：</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有与经营烟草制品零售业务相适应的资金；</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有与住所相独立的固定经营场所；</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3.</w:t>
      </w:r>
      <w:r w:rsidRPr="00B074EA">
        <w:rPr>
          <w:rFonts w:asciiTheme="majorEastAsia" w:eastAsiaTheme="majorEastAsia" w:hAnsiTheme="majorEastAsia" w:hint="eastAsia"/>
          <w:color w:val="000000"/>
          <w:sz w:val="32"/>
          <w:szCs w:val="32"/>
        </w:rPr>
        <w:t>符合当地烟草制品零售点合理布局的要求；</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4.</w:t>
      </w:r>
      <w:r w:rsidRPr="00B074EA">
        <w:rPr>
          <w:rFonts w:asciiTheme="majorEastAsia" w:eastAsiaTheme="majorEastAsia" w:hAnsiTheme="majorEastAsia" w:hint="eastAsia"/>
          <w:color w:val="000000"/>
          <w:sz w:val="32"/>
          <w:szCs w:val="32"/>
        </w:rPr>
        <w:t>国家烟草专卖局规定的其他条件。</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（二）不予办理烟草专卖零售许可证的情形：</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经营场所基于安全因素不适宜经营卷烟的；</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经营场所位于中、小学校周围（具体标准执行当地烟草制品零售点合理布局规定）；</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3.</w:t>
      </w:r>
      <w:r w:rsidRPr="00B074EA">
        <w:rPr>
          <w:rFonts w:asciiTheme="majorEastAsia" w:eastAsiaTheme="majorEastAsia" w:hAnsiTheme="majorEastAsia" w:hint="eastAsia"/>
          <w:color w:val="000000"/>
          <w:sz w:val="32"/>
          <w:szCs w:val="32"/>
        </w:rPr>
        <w:t>取消从事烟草专卖业务资格不满三年的；</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4.</w:t>
      </w:r>
      <w:r w:rsidRPr="00B074EA">
        <w:rPr>
          <w:rFonts w:asciiTheme="majorEastAsia" w:eastAsiaTheme="majorEastAsia" w:hAnsiTheme="majorEastAsia" w:hint="eastAsia"/>
          <w:color w:val="000000"/>
          <w:sz w:val="32"/>
          <w:szCs w:val="32"/>
        </w:rPr>
        <w:t>申请人隐瞒有关情况或者提供虚假材料；</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5.</w:t>
      </w:r>
      <w:r w:rsidRPr="00B074EA">
        <w:rPr>
          <w:rFonts w:asciiTheme="majorEastAsia" w:eastAsiaTheme="majorEastAsia" w:hAnsiTheme="majorEastAsia" w:hint="eastAsia"/>
          <w:color w:val="000000"/>
          <w:sz w:val="32"/>
          <w:szCs w:val="32"/>
        </w:rPr>
        <w:t>因申请人隐瞒有关情况或者提供虚假材料，烟草专卖行政主管部门</w:t>
      </w:r>
      <w:proofErr w:type="gramStart"/>
      <w:r w:rsidRPr="00B074EA">
        <w:rPr>
          <w:rFonts w:asciiTheme="majorEastAsia" w:eastAsiaTheme="majorEastAsia" w:hAnsiTheme="majorEastAsia" w:hint="eastAsia"/>
          <w:color w:val="000000"/>
          <w:sz w:val="32"/>
          <w:szCs w:val="32"/>
        </w:rPr>
        <w:t>作出</w:t>
      </w:r>
      <w:proofErr w:type="gramEnd"/>
      <w:r w:rsidRPr="00B074EA">
        <w:rPr>
          <w:rFonts w:asciiTheme="majorEastAsia" w:eastAsiaTheme="majorEastAsia" w:hAnsiTheme="majorEastAsia" w:hint="eastAsia"/>
          <w:color w:val="000000"/>
          <w:sz w:val="32"/>
          <w:szCs w:val="32"/>
        </w:rPr>
        <w:t>不予受理或者不予发证决定后，申请人一年内再次提出申请的；</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6.</w:t>
      </w:r>
      <w:r w:rsidRPr="00B074EA">
        <w:rPr>
          <w:rFonts w:asciiTheme="majorEastAsia" w:eastAsiaTheme="majorEastAsia" w:hAnsiTheme="majorEastAsia" w:hint="eastAsia"/>
          <w:color w:val="000000"/>
          <w:sz w:val="32"/>
          <w:szCs w:val="32"/>
        </w:rPr>
        <w:t>因申请人以欺骗、贿赂等不正当手段取得的烟草专卖许可</w:t>
      </w:r>
      <w:r w:rsidRPr="00B074EA">
        <w:rPr>
          <w:rFonts w:asciiTheme="majorEastAsia" w:eastAsiaTheme="majorEastAsia" w:hAnsiTheme="majorEastAsia" w:hint="eastAsia"/>
          <w:color w:val="000000"/>
          <w:sz w:val="32"/>
          <w:szCs w:val="32"/>
        </w:rPr>
        <w:lastRenderedPageBreak/>
        <w:t>证被撤销后，申请人三年内再次提出申请的；</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7.</w:t>
      </w:r>
      <w:r w:rsidRPr="00B074EA">
        <w:rPr>
          <w:rFonts w:asciiTheme="majorEastAsia" w:eastAsiaTheme="majorEastAsia" w:hAnsiTheme="majorEastAsia" w:hint="eastAsia"/>
          <w:color w:val="000000"/>
          <w:sz w:val="32"/>
          <w:szCs w:val="32"/>
        </w:rPr>
        <w:t>未领取烟草专卖零售许可证经营烟草专卖品业务，并且一年内被执法机关处罚两次以上，在三年内申请领取烟草专卖零售许可证的；</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8.</w:t>
      </w:r>
      <w:r w:rsidRPr="00B074EA">
        <w:rPr>
          <w:rFonts w:asciiTheme="majorEastAsia" w:eastAsiaTheme="majorEastAsia" w:hAnsiTheme="majorEastAsia" w:hint="eastAsia"/>
          <w:color w:val="000000"/>
          <w:sz w:val="32"/>
          <w:szCs w:val="32"/>
        </w:rPr>
        <w:t>申请人是外商投资的商业企业或者个体工商户，包括以特许、吸纳加盟店及其他再投资等形式；</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9.未取得工商营业执照的；</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10.申请人为未成年人、无民事行为能力人及限制民事行为能力人。包括：1）未满十八周岁的人；2）不能辨认及不能完全辨认自己行为的精神病人；3）智力残疾经依法鉴定为无民事行为能力或限制民事行为能力的人；4）其他经依法鉴定为无民事行为能力及限制民事行为能力的人。</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申请材料</w:t>
      </w:r>
    </w:p>
    <w:p w:rsidR="00580604" w:rsidRPr="00B074EA" w:rsidRDefault="00580604" w:rsidP="00580604">
      <w:pPr>
        <w:keepNext/>
        <w:keepLines/>
        <w:numPr>
          <w:ilvl w:val="0"/>
          <w:numId w:val="2"/>
        </w:numPr>
        <w:spacing w:line="360" w:lineRule="auto"/>
        <w:ind w:left="0" w:firstLine="567"/>
        <w:outlineLvl w:val="1"/>
        <w:rPr>
          <w:rFonts w:asciiTheme="majorEastAsia" w:eastAsiaTheme="majorEastAsia" w:hAnsiTheme="majorEastAsia"/>
          <w:b/>
          <w:bCs/>
          <w:color w:val="000000"/>
          <w:sz w:val="32"/>
          <w:szCs w:val="32"/>
        </w:rPr>
      </w:pPr>
      <w:r w:rsidRPr="00B074EA">
        <w:rPr>
          <w:rFonts w:asciiTheme="majorEastAsia" w:eastAsiaTheme="majorEastAsia" w:hAnsiTheme="majorEastAsia" w:hint="eastAsia"/>
          <w:b/>
          <w:bCs/>
          <w:color w:val="000000"/>
          <w:sz w:val="32"/>
          <w:szCs w:val="32"/>
        </w:rPr>
        <w:t>申请材料内容</w:t>
      </w:r>
    </w:p>
    <w:p w:rsidR="00580604" w:rsidRPr="00B074EA" w:rsidRDefault="00580604" w:rsidP="00580604">
      <w:pPr>
        <w:spacing w:line="360" w:lineRule="auto"/>
        <w:ind w:firstLine="567"/>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申请新办烟草专卖零售许可证，应当提交下列材料：</w:t>
      </w:r>
    </w:p>
    <w:p w:rsidR="00580604" w:rsidRPr="00B074EA" w:rsidRDefault="00580604" w:rsidP="00580604">
      <w:pPr>
        <w:widowControl/>
        <w:numPr>
          <w:ilvl w:val="0"/>
          <w:numId w:val="3"/>
        </w:numPr>
        <w:spacing w:line="360" w:lineRule="auto"/>
        <w:ind w:left="1" w:firstLineChars="140" w:firstLine="448"/>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烟草专卖零售许可证许可类事项申请表；</w:t>
      </w:r>
    </w:p>
    <w:p w:rsidR="00580604" w:rsidRPr="00B074EA" w:rsidRDefault="00580604" w:rsidP="00580604">
      <w:pPr>
        <w:widowControl/>
        <w:numPr>
          <w:ilvl w:val="0"/>
          <w:numId w:val="3"/>
        </w:numPr>
        <w:spacing w:line="360" w:lineRule="auto"/>
        <w:ind w:left="0" w:firstLineChars="140" w:firstLine="448"/>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申请人身份证原件；</w:t>
      </w:r>
    </w:p>
    <w:p w:rsidR="00580604" w:rsidRPr="00B074EA" w:rsidRDefault="00580604" w:rsidP="00580604">
      <w:pPr>
        <w:widowControl/>
        <w:numPr>
          <w:ilvl w:val="0"/>
          <w:numId w:val="3"/>
        </w:numPr>
        <w:spacing w:line="360" w:lineRule="auto"/>
        <w:ind w:left="0" w:firstLineChars="140" w:firstLine="448"/>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非个体经营申请人，还需携带单位公章；</w:t>
      </w:r>
    </w:p>
    <w:p w:rsidR="00580604" w:rsidRPr="00B074EA" w:rsidRDefault="00580604" w:rsidP="00580604">
      <w:pPr>
        <w:widowControl/>
        <w:numPr>
          <w:ilvl w:val="0"/>
          <w:numId w:val="3"/>
        </w:numPr>
        <w:spacing w:line="360" w:lineRule="auto"/>
        <w:ind w:left="1" w:firstLineChars="140" w:firstLine="448"/>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lastRenderedPageBreak/>
        <w:t>如委托代理办理，还需提交授权委托书和代理人身份证明原件。</w:t>
      </w:r>
    </w:p>
    <w:p w:rsidR="00580604" w:rsidRPr="00B074EA" w:rsidRDefault="00580604" w:rsidP="00580604">
      <w:pPr>
        <w:spacing w:line="360" w:lineRule="auto"/>
        <w:ind w:firstLine="567"/>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申请变更烟草专卖零售许可证，应提交下列材料：</w:t>
      </w:r>
    </w:p>
    <w:p w:rsidR="00580604" w:rsidRPr="00B074EA" w:rsidRDefault="00580604" w:rsidP="00580604">
      <w:pPr>
        <w:widowControl/>
        <w:numPr>
          <w:ilvl w:val="0"/>
          <w:numId w:val="4"/>
        </w:numPr>
        <w:spacing w:line="360" w:lineRule="auto"/>
        <w:ind w:left="709" w:hanging="283"/>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烟草专卖零售许可证许可类事项申请表；</w:t>
      </w:r>
    </w:p>
    <w:p w:rsidR="00580604" w:rsidRPr="00B074EA" w:rsidRDefault="00580604" w:rsidP="00580604">
      <w:pPr>
        <w:widowControl/>
        <w:numPr>
          <w:ilvl w:val="0"/>
          <w:numId w:val="4"/>
        </w:numPr>
        <w:spacing w:line="360" w:lineRule="auto"/>
        <w:ind w:left="709" w:hanging="283"/>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申请人身份证原件；</w:t>
      </w:r>
    </w:p>
    <w:p w:rsidR="00580604" w:rsidRPr="00B074EA" w:rsidRDefault="00580604" w:rsidP="00580604">
      <w:pPr>
        <w:widowControl/>
        <w:numPr>
          <w:ilvl w:val="0"/>
          <w:numId w:val="4"/>
        </w:numPr>
        <w:spacing w:line="360" w:lineRule="auto"/>
        <w:ind w:left="709" w:hanging="283"/>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与变更事项相关的证明材料原件；</w:t>
      </w:r>
    </w:p>
    <w:p w:rsidR="00580604" w:rsidRPr="00B074EA" w:rsidRDefault="00580604" w:rsidP="00580604">
      <w:pPr>
        <w:widowControl/>
        <w:numPr>
          <w:ilvl w:val="0"/>
          <w:numId w:val="4"/>
        </w:numPr>
        <w:spacing w:line="360" w:lineRule="auto"/>
        <w:ind w:left="709" w:hanging="283"/>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非个体经营申请人，还需携带单位公章；</w:t>
      </w:r>
    </w:p>
    <w:p w:rsidR="00580604" w:rsidRPr="00B074EA" w:rsidRDefault="00580604" w:rsidP="00580604">
      <w:pPr>
        <w:widowControl/>
        <w:numPr>
          <w:ilvl w:val="0"/>
          <w:numId w:val="4"/>
        </w:numPr>
        <w:spacing w:line="360" w:lineRule="auto"/>
        <w:ind w:left="0" w:firstLine="42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如委托代理办理，还需提交授权委托书和代理人身份证明原件。</w:t>
      </w:r>
    </w:p>
    <w:p w:rsidR="00580604" w:rsidRPr="00B074EA" w:rsidRDefault="00580604" w:rsidP="00580604">
      <w:pPr>
        <w:spacing w:line="360" w:lineRule="auto"/>
        <w:ind w:firstLine="567"/>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3.</w:t>
      </w:r>
      <w:r w:rsidRPr="00B074EA">
        <w:rPr>
          <w:rFonts w:asciiTheme="majorEastAsia" w:eastAsiaTheme="majorEastAsia" w:hAnsiTheme="majorEastAsia" w:hint="eastAsia"/>
          <w:color w:val="000000"/>
          <w:sz w:val="32"/>
          <w:szCs w:val="32"/>
        </w:rPr>
        <w:t>申请延续烟草专卖零售许可证，应当提交下列材料：</w:t>
      </w:r>
    </w:p>
    <w:p w:rsidR="00580604" w:rsidRPr="00B074EA" w:rsidRDefault="00580604" w:rsidP="00580604">
      <w:pPr>
        <w:widowControl/>
        <w:numPr>
          <w:ilvl w:val="0"/>
          <w:numId w:val="5"/>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烟草专卖零售许可证许可类事项申请表；</w:t>
      </w:r>
    </w:p>
    <w:p w:rsidR="00580604" w:rsidRPr="00B074EA" w:rsidRDefault="00580604" w:rsidP="00580604">
      <w:pPr>
        <w:widowControl/>
        <w:numPr>
          <w:ilvl w:val="0"/>
          <w:numId w:val="5"/>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申请人身份证原件；</w:t>
      </w:r>
    </w:p>
    <w:p w:rsidR="00580604" w:rsidRPr="00B074EA" w:rsidRDefault="00580604" w:rsidP="00580604">
      <w:pPr>
        <w:widowControl/>
        <w:numPr>
          <w:ilvl w:val="0"/>
          <w:numId w:val="5"/>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原许可证正副本原件；</w:t>
      </w:r>
    </w:p>
    <w:p w:rsidR="00580604" w:rsidRPr="00B074EA" w:rsidRDefault="00580604" w:rsidP="00580604">
      <w:pPr>
        <w:widowControl/>
        <w:numPr>
          <w:ilvl w:val="0"/>
          <w:numId w:val="5"/>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非个体经营申请人，还需携带单位公章；</w:t>
      </w:r>
    </w:p>
    <w:p w:rsidR="00580604" w:rsidRPr="00B074EA" w:rsidRDefault="00580604" w:rsidP="00580604">
      <w:pPr>
        <w:widowControl/>
        <w:numPr>
          <w:ilvl w:val="0"/>
          <w:numId w:val="5"/>
        </w:numPr>
        <w:spacing w:line="360" w:lineRule="auto"/>
        <w:ind w:left="0" w:firstLine="42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如委托代理办理，还需提交授权委托书和代理人身份证明原件。</w:t>
      </w:r>
    </w:p>
    <w:p w:rsidR="00580604" w:rsidRPr="00B074EA" w:rsidRDefault="00580604" w:rsidP="00580604">
      <w:pPr>
        <w:spacing w:line="360" w:lineRule="auto"/>
        <w:ind w:firstLine="567"/>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4.取得零售许可证的公民、法人和其他组织，办理停业、歇业、恢复营业、补办等申请时，应提交下列材料：</w:t>
      </w:r>
    </w:p>
    <w:p w:rsidR="00580604" w:rsidRPr="00B074EA" w:rsidRDefault="00580604" w:rsidP="00580604">
      <w:pPr>
        <w:spacing w:line="360" w:lineRule="auto"/>
        <w:ind w:firstLine="42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（1）申请停业、歇业：</w:t>
      </w:r>
    </w:p>
    <w:p w:rsidR="00580604" w:rsidRPr="00B074EA" w:rsidRDefault="00580604" w:rsidP="00580604">
      <w:pPr>
        <w:widowControl/>
        <w:numPr>
          <w:ilvl w:val="0"/>
          <w:numId w:val="6"/>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lastRenderedPageBreak/>
        <w:t>烟草专卖零售许可证管理类事项申请表；</w:t>
      </w:r>
    </w:p>
    <w:p w:rsidR="00580604" w:rsidRPr="00B074EA" w:rsidRDefault="00580604" w:rsidP="00580604">
      <w:pPr>
        <w:widowControl/>
        <w:numPr>
          <w:ilvl w:val="0"/>
          <w:numId w:val="6"/>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申请人身份证原件；</w:t>
      </w:r>
    </w:p>
    <w:p w:rsidR="00580604" w:rsidRPr="00B074EA" w:rsidRDefault="00580604" w:rsidP="00580604">
      <w:pPr>
        <w:widowControl/>
        <w:numPr>
          <w:ilvl w:val="0"/>
          <w:numId w:val="6"/>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原许可证正副本原件；</w:t>
      </w:r>
    </w:p>
    <w:p w:rsidR="00580604" w:rsidRPr="00B074EA" w:rsidRDefault="00580604" w:rsidP="00580604">
      <w:pPr>
        <w:widowControl/>
        <w:numPr>
          <w:ilvl w:val="0"/>
          <w:numId w:val="6"/>
        </w:numPr>
        <w:spacing w:line="360" w:lineRule="auto"/>
        <w:ind w:firstLine="6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非个体经营申请人，还需携带单位公章；</w:t>
      </w:r>
    </w:p>
    <w:p w:rsidR="00580604" w:rsidRPr="00B074EA" w:rsidRDefault="00580604" w:rsidP="00580604">
      <w:pPr>
        <w:widowControl/>
        <w:numPr>
          <w:ilvl w:val="0"/>
          <w:numId w:val="6"/>
        </w:numPr>
        <w:spacing w:line="360" w:lineRule="auto"/>
        <w:ind w:left="0" w:firstLine="426"/>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如委托代理办理，还需提交授权委托书和代理人身份证明原件。</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（2）申请恢复营业：</w:t>
      </w:r>
    </w:p>
    <w:p w:rsidR="00580604" w:rsidRPr="00B074EA" w:rsidRDefault="00580604" w:rsidP="00580604">
      <w:pPr>
        <w:widowControl/>
        <w:numPr>
          <w:ilvl w:val="0"/>
          <w:numId w:val="7"/>
        </w:numPr>
        <w:spacing w:line="360" w:lineRule="auto"/>
        <w:ind w:left="0" w:firstLine="85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烟草专卖零售许可证管理类事项申请表；</w:t>
      </w:r>
    </w:p>
    <w:p w:rsidR="00580604" w:rsidRPr="00B074EA" w:rsidRDefault="00580604" w:rsidP="00580604">
      <w:pPr>
        <w:widowControl/>
        <w:numPr>
          <w:ilvl w:val="0"/>
          <w:numId w:val="7"/>
        </w:numPr>
        <w:spacing w:line="360" w:lineRule="auto"/>
        <w:ind w:left="0" w:firstLine="85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申请人身份证原件；</w:t>
      </w:r>
    </w:p>
    <w:p w:rsidR="00580604" w:rsidRPr="00B074EA" w:rsidRDefault="00580604" w:rsidP="00580604">
      <w:pPr>
        <w:widowControl/>
        <w:numPr>
          <w:ilvl w:val="0"/>
          <w:numId w:val="7"/>
        </w:numPr>
        <w:spacing w:line="360" w:lineRule="auto"/>
        <w:ind w:left="0" w:firstLine="85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非个体经营申请人，还需携带单位公章；</w:t>
      </w:r>
    </w:p>
    <w:p w:rsidR="00580604" w:rsidRPr="00B074EA" w:rsidRDefault="00580604" w:rsidP="00580604">
      <w:pPr>
        <w:widowControl/>
        <w:numPr>
          <w:ilvl w:val="0"/>
          <w:numId w:val="7"/>
        </w:numPr>
        <w:spacing w:line="360" w:lineRule="auto"/>
        <w:ind w:left="0" w:firstLine="85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如委托代理办理，还需提交授权委托书和代理人身份证明原件。</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 xml:space="preserve">（3）申请补办： </w:t>
      </w:r>
    </w:p>
    <w:p w:rsidR="00580604" w:rsidRPr="00B074EA" w:rsidRDefault="00580604" w:rsidP="00580604">
      <w:pPr>
        <w:widowControl/>
        <w:numPr>
          <w:ilvl w:val="0"/>
          <w:numId w:val="8"/>
        </w:numPr>
        <w:spacing w:line="360" w:lineRule="auto"/>
        <w:ind w:firstLine="49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烟草专卖零售许可证管理类事项申请表；</w:t>
      </w:r>
    </w:p>
    <w:p w:rsidR="00580604" w:rsidRPr="00B074EA" w:rsidRDefault="00580604" w:rsidP="00580604">
      <w:pPr>
        <w:widowControl/>
        <w:numPr>
          <w:ilvl w:val="0"/>
          <w:numId w:val="8"/>
        </w:numPr>
        <w:spacing w:line="360" w:lineRule="auto"/>
        <w:ind w:firstLine="49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申请人身份证原件；</w:t>
      </w:r>
    </w:p>
    <w:p w:rsidR="00580604" w:rsidRPr="00B074EA" w:rsidRDefault="00580604" w:rsidP="00580604">
      <w:pPr>
        <w:widowControl/>
        <w:numPr>
          <w:ilvl w:val="0"/>
          <w:numId w:val="8"/>
        </w:numPr>
        <w:spacing w:line="360" w:lineRule="auto"/>
        <w:ind w:firstLine="49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遗失或毁损说明；</w:t>
      </w:r>
    </w:p>
    <w:p w:rsidR="00580604" w:rsidRPr="00B074EA" w:rsidRDefault="00580604" w:rsidP="00580604">
      <w:pPr>
        <w:widowControl/>
        <w:numPr>
          <w:ilvl w:val="0"/>
          <w:numId w:val="8"/>
        </w:numPr>
        <w:spacing w:line="360" w:lineRule="auto"/>
        <w:ind w:firstLine="491"/>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非个体经营申请人，还需携带单位公章；</w:t>
      </w:r>
    </w:p>
    <w:p w:rsidR="00580604" w:rsidRPr="00B074EA" w:rsidRDefault="00580604" w:rsidP="00580604">
      <w:pPr>
        <w:widowControl/>
        <w:numPr>
          <w:ilvl w:val="0"/>
          <w:numId w:val="8"/>
        </w:numPr>
        <w:spacing w:line="360" w:lineRule="auto"/>
        <w:ind w:left="0" w:firstLineChars="265" w:firstLine="848"/>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如委托代理办理，还需提交授权委托书和代理人身份证明原件。</w:t>
      </w:r>
    </w:p>
    <w:p w:rsidR="00580604" w:rsidRPr="00B074EA" w:rsidRDefault="00580604" w:rsidP="00580604">
      <w:pPr>
        <w:keepNext/>
        <w:keepLines/>
        <w:numPr>
          <w:ilvl w:val="0"/>
          <w:numId w:val="2"/>
        </w:numPr>
        <w:spacing w:line="360" w:lineRule="auto"/>
        <w:ind w:left="0" w:firstLine="567"/>
        <w:outlineLvl w:val="1"/>
        <w:rPr>
          <w:rFonts w:asciiTheme="majorEastAsia" w:eastAsiaTheme="majorEastAsia" w:hAnsiTheme="majorEastAsia"/>
          <w:b/>
          <w:bCs/>
          <w:color w:val="000000"/>
          <w:sz w:val="32"/>
          <w:szCs w:val="32"/>
        </w:rPr>
      </w:pPr>
      <w:r w:rsidRPr="00B074EA">
        <w:rPr>
          <w:rFonts w:asciiTheme="majorEastAsia" w:eastAsiaTheme="majorEastAsia" w:hAnsiTheme="majorEastAsia" w:hint="eastAsia"/>
          <w:b/>
          <w:bCs/>
          <w:color w:val="000000"/>
          <w:sz w:val="32"/>
          <w:szCs w:val="32"/>
        </w:rPr>
        <w:lastRenderedPageBreak/>
        <w:t>申请材料提交</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一般以书面方式提出申请。申请人在政务服务大厅现场提出申请的，由受理机关将相关信息录入专卖管理信息系统，形成《烟草专卖零售许可证（许可类、管理类）申请表》格式文本，经申请人签字（盖章）确认。</w:t>
      </w:r>
    </w:p>
    <w:p w:rsidR="00580604" w:rsidRPr="00B074EA" w:rsidRDefault="00580604" w:rsidP="00580604">
      <w:pPr>
        <w:keepNext/>
        <w:keepLines/>
        <w:numPr>
          <w:ilvl w:val="0"/>
          <w:numId w:val="2"/>
        </w:numPr>
        <w:spacing w:line="360" w:lineRule="auto"/>
        <w:ind w:left="0" w:firstLine="567"/>
        <w:outlineLvl w:val="1"/>
        <w:rPr>
          <w:rFonts w:asciiTheme="majorEastAsia" w:eastAsiaTheme="majorEastAsia" w:hAnsiTheme="majorEastAsia"/>
          <w:b/>
          <w:bCs/>
          <w:color w:val="000000"/>
          <w:sz w:val="32"/>
          <w:szCs w:val="32"/>
        </w:rPr>
      </w:pPr>
      <w:r w:rsidRPr="00B074EA">
        <w:rPr>
          <w:rFonts w:asciiTheme="majorEastAsia" w:eastAsiaTheme="majorEastAsia" w:hAnsiTheme="majorEastAsia" w:hint="eastAsia"/>
          <w:b/>
          <w:bCs/>
          <w:color w:val="000000"/>
          <w:sz w:val="32"/>
          <w:szCs w:val="32"/>
        </w:rPr>
        <w:t>申请材料接收</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u w:val="single"/>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窗口接收：</w:t>
      </w:r>
      <w:r w:rsidR="00460858" w:rsidRPr="00460858">
        <w:rPr>
          <w:rFonts w:asciiTheme="majorEastAsia" w:eastAsiaTheme="majorEastAsia" w:hAnsiTheme="majorEastAsia" w:hint="eastAsia"/>
          <w:color w:val="000000"/>
          <w:sz w:val="32"/>
          <w:szCs w:val="32"/>
        </w:rPr>
        <w:t>交城</w:t>
      </w:r>
      <w:r w:rsidRPr="00460858">
        <w:rPr>
          <w:rFonts w:asciiTheme="majorEastAsia" w:eastAsiaTheme="majorEastAsia" w:hAnsiTheme="majorEastAsia" w:hint="eastAsia"/>
          <w:color w:val="000000"/>
          <w:sz w:val="32"/>
          <w:szCs w:val="32"/>
        </w:rPr>
        <w:t>县</w:t>
      </w:r>
      <w:r w:rsidRPr="00B074EA">
        <w:rPr>
          <w:rFonts w:asciiTheme="majorEastAsia" w:eastAsiaTheme="majorEastAsia" w:hAnsiTheme="majorEastAsia" w:hint="eastAsia"/>
          <w:color w:val="000000"/>
          <w:sz w:val="32"/>
          <w:szCs w:val="32"/>
        </w:rPr>
        <w:t>烟草专卖局政务服务大厅，位于</w:t>
      </w:r>
      <w:r w:rsidR="00460858" w:rsidRPr="002677B8">
        <w:rPr>
          <w:rFonts w:asciiTheme="majorEastAsia" w:eastAsiaTheme="majorEastAsia" w:hAnsiTheme="majorEastAsia" w:hint="eastAsia"/>
          <w:color w:val="000000"/>
          <w:sz w:val="32"/>
          <w:szCs w:val="32"/>
        </w:rPr>
        <w:t>交城县天宁</w:t>
      </w:r>
      <w:r w:rsidR="00460858">
        <w:rPr>
          <w:rFonts w:asciiTheme="majorEastAsia" w:eastAsiaTheme="majorEastAsia" w:hAnsiTheme="majorEastAsia" w:hint="eastAsia"/>
          <w:color w:val="000000"/>
          <w:sz w:val="32"/>
          <w:szCs w:val="32"/>
        </w:rPr>
        <w:t>街6号</w:t>
      </w:r>
      <w:r w:rsidRPr="00B074EA">
        <w:rPr>
          <w:rFonts w:asciiTheme="majorEastAsia" w:eastAsiaTheme="majorEastAsia" w:hAnsiTheme="majorEastAsia" w:hint="eastAsia"/>
          <w:color w:val="000000"/>
          <w:sz w:val="32"/>
          <w:szCs w:val="32"/>
        </w:rPr>
        <w:t>。</w:t>
      </w:r>
    </w:p>
    <w:p w:rsidR="00580604" w:rsidRPr="00B074EA" w:rsidRDefault="00580604" w:rsidP="00512350">
      <w:pPr>
        <w:spacing w:line="360" w:lineRule="auto"/>
        <w:ind w:firstLineChars="200" w:firstLine="640"/>
        <w:jc w:val="left"/>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网上提交：</w:t>
      </w:r>
      <w:hyperlink r:id="rId8" w:history="1">
        <w:r w:rsidR="00512350" w:rsidRPr="00C612E2">
          <w:rPr>
            <w:rStyle w:val="a5"/>
            <w:rFonts w:asciiTheme="majorEastAsia" w:eastAsiaTheme="majorEastAsia" w:hAnsiTheme="majorEastAsia" w:cs="仿宋"/>
            <w:spacing w:val="-20"/>
            <w:sz w:val="32"/>
            <w:szCs w:val="32"/>
          </w:rPr>
          <w:t>http://</w:t>
        </w:r>
        <w:r w:rsidR="00512350" w:rsidRPr="00C612E2">
          <w:rPr>
            <w:rStyle w:val="a5"/>
            <w:rFonts w:asciiTheme="majorEastAsia" w:eastAsiaTheme="majorEastAsia" w:hAnsiTheme="majorEastAsia" w:cs="仿宋" w:hint="eastAsia"/>
            <w:spacing w:val="-20"/>
            <w:sz w:val="32"/>
            <w:szCs w:val="32"/>
          </w:rPr>
          <w:t>zwfwdt.</w:t>
        </w:r>
        <w:r w:rsidR="00512350" w:rsidRPr="00C612E2">
          <w:rPr>
            <w:rStyle w:val="a5"/>
            <w:rFonts w:asciiTheme="majorEastAsia" w:eastAsiaTheme="majorEastAsia" w:hAnsiTheme="majorEastAsia" w:cs="仿宋"/>
            <w:spacing w:val="-20"/>
            <w:sz w:val="32"/>
            <w:szCs w:val="32"/>
          </w:rPr>
          <w:t>tobacco.</w:t>
        </w:r>
        <w:r w:rsidR="00512350" w:rsidRPr="00C612E2">
          <w:rPr>
            <w:rStyle w:val="a5"/>
            <w:rFonts w:asciiTheme="majorEastAsia" w:eastAsiaTheme="majorEastAsia" w:hAnsiTheme="majorEastAsia" w:cs="仿宋" w:hint="eastAsia"/>
            <w:spacing w:val="-20"/>
            <w:sz w:val="32"/>
            <w:szCs w:val="32"/>
          </w:rPr>
          <w:t>gov</w:t>
        </w:r>
        <w:r w:rsidR="00512350" w:rsidRPr="00C612E2">
          <w:rPr>
            <w:rStyle w:val="a5"/>
            <w:rFonts w:asciiTheme="majorEastAsia" w:eastAsiaTheme="majorEastAsia" w:hAnsiTheme="majorEastAsia" w:cs="仿宋"/>
            <w:spacing w:val="-20"/>
            <w:sz w:val="32"/>
            <w:szCs w:val="32"/>
          </w:rPr>
          <w:t>.cn</w:t>
        </w:r>
      </w:hyperlink>
      <w:r w:rsidR="00512350">
        <w:rPr>
          <w:rFonts w:asciiTheme="majorEastAsia" w:eastAsiaTheme="majorEastAsia" w:hAnsiTheme="majorEastAsia" w:cs="仿宋" w:hint="eastAsia"/>
          <w:color w:val="000000"/>
          <w:spacing w:val="-20"/>
          <w:sz w:val="32"/>
          <w:szCs w:val="32"/>
        </w:rPr>
        <w:t>/cooperativeWeb/event/tab</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3.</w:t>
      </w:r>
      <w:r w:rsidRPr="00B074EA">
        <w:rPr>
          <w:rFonts w:asciiTheme="majorEastAsia" w:eastAsiaTheme="majorEastAsia" w:hAnsiTheme="majorEastAsia" w:hint="eastAsia"/>
          <w:color w:val="000000"/>
          <w:sz w:val="32"/>
          <w:szCs w:val="32"/>
        </w:rPr>
        <w:t>邮寄地址：</w:t>
      </w:r>
      <w:r w:rsidR="00512350" w:rsidRPr="002677B8">
        <w:rPr>
          <w:rFonts w:asciiTheme="majorEastAsia" w:eastAsiaTheme="majorEastAsia" w:hAnsiTheme="majorEastAsia" w:hint="eastAsia"/>
          <w:color w:val="000000"/>
          <w:sz w:val="32"/>
          <w:szCs w:val="32"/>
        </w:rPr>
        <w:t>交城县天宁</w:t>
      </w:r>
      <w:r w:rsidR="00512350">
        <w:rPr>
          <w:rFonts w:asciiTheme="majorEastAsia" w:eastAsiaTheme="majorEastAsia" w:hAnsiTheme="majorEastAsia" w:hint="eastAsia"/>
          <w:color w:val="000000"/>
          <w:sz w:val="32"/>
          <w:szCs w:val="32"/>
        </w:rPr>
        <w:t>街6号</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4.</w:t>
      </w:r>
      <w:r w:rsidRPr="00B074EA">
        <w:rPr>
          <w:rFonts w:asciiTheme="majorEastAsia" w:eastAsiaTheme="majorEastAsia" w:hAnsiTheme="majorEastAsia" w:hint="eastAsia"/>
          <w:color w:val="000000"/>
          <w:sz w:val="32"/>
          <w:szCs w:val="32"/>
        </w:rPr>
        <w:t>电子邮箱：</w:t>
      </w:r>
      <w:r w:rsidR="00F755E0">
        <w:rPr>
          <w:rFonts w:asciiTheme="majorEastAsia" w:eastAsiaTheme="majorEastAsia" w:hAnsiTheme="majorEastAsia" w:hint="eastAsia"/>
          <w:color w:val="000000"/>
          <w:sz w:val="32"/>
          <w:szCs w:val="32"/>
        </w:rPr>
        <w:t>lljcycbgs@163.com</w:t>
      </w:r>
      <w:hyperlink r:id="rId9" w:history="1"/>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5.</w:t>
      </w:r>
      <w:r w:rsidRPr="00B074EA">
        <w:rPr>
          <w:rFonts w:asciiTheme="majorEastAsia" w:eastAsiaTheme="majorEastAsia" w:hAnsiTheme="majorEastAsia" w:hint="eastAsia"/>
          <w:color w:val="000000"/>
          <w:sz w:val="32"/>
          <w:szCs w:val="32"/>
        </w:rPr>
        <w:t>传真：</w:t>
      </w:r>
      <w:r w:rsidR="00460858">
        <w:rPr>
          <w:rFonts w:asciiTheme="majorEastAsia" w:eastAsiaTheme="majorEastAsia" w:hAnsiTheme="majorEastAsia" w:hint="eastAsia"/>
          <w:color w:val="000000"/>
          <w:sz w:val="32"/>
          <w:szCs w:val="32"/>
        </w:rPr>
        <w:t>0358-3531010</w:t>
      </w:r>
      <w:r w:rsidRPr="00B074EA">
        <w:rPr>
          <w:rFonts w:asciiTheme="majorEastAsia" w:eastAsiaTheme="majorEastAsia" w:hAnsiTheme="majorEastAsia"/>
          <w:color w:val="000000"/>
          <w:sz w:val="32"/>
          <w:szCs w:val="32"/>
        </w:rPr>
        <w:t xml:space="preserve"> </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办理流程（见流程图）</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申请人向所在地县级烟草专卖局递交申请材料。</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申请人所在地县级烟草专卖局收到申请人提交的申请材料后，审查申请事项是否需要审批，申请材料是否齐全或符合法定形式，审查后认为申请事项属于法定职权范围且申请材料齐全、符合法定形式或经当场更正、限期补正后齐全、符合法定形式的，</w:t>
      </w:r>
      <w:r w:rsidRPr="00B074EA">
        <w:rPr>
          <w:rFonts w:asciiTheme="majorEastAsia" w:eastAsiaTheme="majorEastAsia" w:hAnsiTheme="majorEastAsia" w:hint="eastAsia"/>
          <w:color w:val="000000"/>
          <w:sz w:val="32"/>
          <w:szCs w:val="32"/>
        </w:rPr>
        <w:lastRenderedPageBreak/>
        <w:t>决定受理并出具受理单送达申请人，反之，决定不予受理并出具不予受理单送达申请人。</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3.</w:t>
      </w:r>
      <w:r w:rsidRPr="00B074EA">
        <w:rPr>
          <w:rFonts w:asciiTheme="majorEastAsia" w:eastAsiaTheme="majorEastAsia" w:hAnsiTheme="majorEastAsia" w:hint="eastAsia"/>
          <w:color w:val="000000"/>
          <w:sz w:val="32"/>
          <w:szCs w:val="32"/>
        </w:rPr>
        <w:t>申请人所在地县级烟草专卖局自受理之日起15个工作日内</w:t>
      </w:r>
      <w:proofErr w:type="gramStart"/>
      <w:r w:rsidRPr="00B074EA">
        <w:rPr>
          <w:rFonts w:asciiTheme="majorEastAsia" w:eastAsiaTheme="majorEastAsia" w:hAnsiTheme="majorEastAsia" w:hint="eastAsia"/>
          <w:color w:val="000000"/>
          <w:sz w:val="32"/>
          <w:szCs w:val="32"/>
        </w:rPr>
        <w:t>作出</w:t>
      </w:r>
      <w:proofErr w:type="gramEnd"/>
      <w:r w:rsidRPr="00B074EA">
        <w:rPr>
          <w:rFonts w:asciiTheme="majorEastAsia" w:eastAsiaTheme="majorEastAsia" w:hAnsiTheme="majorEastAsia" w:hint="eastAsia"/>
          <w:color w:val="000000"/>
          <w:sz w:val="32"/>
          <w:szCs w:val="32"/>
        </w:rPr>
        <w:t>行政审批决定。</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4.</w:t>
      </w:r>
      <w:r w:rsidRPr="00B074EA">
        <w:rPr>
          <w:rFonts w:asciiTheme="majorEastAsia" w:eastAsiaTheme="majorEastAsia" w:hAnsiTheme="majorEastAsia" w:hint="eastAsia"/>
          <w:color w:val="000000"/>
          <w:sz w:val="32"/>
          <w:szCs w:val="32"/>
        </w:rPr>
        <w:t>申请人所在地县级烟草专卖局在</w:t>
      </w:r>
      <w:proofErr w:type="gramStart"/>
      <w:r w:rsidRPr="00B074EA">
        <w:rPr>
          <w:rFonts w:asciiTheme="majorEastAsia" w:eastAsiaTheme="majorEastAsia" w:hAnsiTheme="majorEastAsia" w:hint="eastAsia"/>
          <w:color w:val="000000"/>
          <w:sz w:val="32"/>
          <w:szCs w:val="32"/>
        </w:rPr>
        <w:t>作出</w:t>
      </w:r>
      <w:proofErr w:type="gramEnd"/>
      <w:r w:rsidRPr="00B074EA">
        <w:rPr>
          <w:rFonts w:asciiTheme="majorEastAsia" w:eastAsiaTheme="majorEastAsia" w:hAnsiTheme="majorEastAsia" w:hint="eastAsia"/>
          <w:color w:val="000000"/>
          <w:sz w:val="32"/>
          <w:szCs w:val="32"/>
        </w:rPr>
        <w:t>行政许可决定之日起</w:t>
      </w:r>
      <w:r w:rsidRPr="00B074EA">
        <w:rPr>
          <w:rFonts w:asciiTheme="majorEastAsia" w:eastAsiaTheme="majorEastAsia" w:hAnsiTheme="majorEastAsia"/>
          <w:color w:val="000000"/>
          <w:sz w:val="32"/>
          <w:szCs w:val="32"/>
        </w:rPr>
        <w:t>10</w:t>
      </w:r>
      <w:r w:rsidRPr="00B074EA">
        <w:rPr>
          <w:rFonts w:asciiTheme="majorEastAsia" w:eastAsiaTheme="majorEastAsia" w:hAnsiTheme="majorEastAsia" w:hint="eastAsia"/>
          <w:color w:val="000000"/>
          <w:sz w:val="32"/>
          <w:szCs w:val="32"/>
        </w:rPr>
        <w:t>日内送达行政许可决定。准予许可决定的，应当将烟草专卖零售许可证一并送达。</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审批时限</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烟草专卖局应当自受理之日起15日内</w:t>
      </w:r>
      <w:proofErr w:type="gramStart"/>
      <w:r w:rsidRPr="00B074EA">
        <w:rPr>
          <w:rFonts w:asciiTheme="majorEastAsia" w:eastAsiaTheme="majorEastAsia" w:hAnsiTheme="majorEastAsia" w:hint="eastAsia"/>
          <w:color w:val="000000"/>
          <w:sz w:val="32"/>
          <w:szCs w:val="32"/>
        </w:rPr>
        <w:t>作出</w:t>
      </w:r>
      <w:proofErr w:type="gramEnd"/>
      <w:r w:rsidRPr="00B074EA">
        <w:rPr>
          <w:rFonts w:asciiTheme="majorEastAsia" w:eastAsiaTheme="majorEastAsia" w:hAnsiTheme="majorEastAsia" w:hint="eastAsia"/>
          <w:color w:val="000000"/>
          <w:sz w:val="32"/>
          <w:szCs w:val="32"/>
        </w:rPr>
        <w:t>行政许可决定。</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审批机关在前款规定的期限内不能</w:t>
      </w:r>
      <w:proofErr w:type="gramStart"/>
      <w:r w:rsidRPr="00B074EA">
        <w:rPr>
          <w:rFonts w:asciiTheme="majorEastAsia" w:eastAsiaTheme="majorEastAsia" w:hAnsiTheme="majorEastAsia" w:hint="eastAsia"/>
          <w:color w:val="000000"/>
          <w:sz w:val="32"/>
          <w:szCs w:val="32"/>
        </w:rPr>
        <w:t>作出</w:t>
      </w:r>
      <w:proofErr w:type="gramEnd"/>
      <w:r w:rsidRPr="00B074EA">
        <w:rPr>
          <w:rFonts w:asciiTheme="majorEastAsia" w:eastAsiaTheme="majorEastAsia" w:hAnsiTheme="majorEastAsia" w:hint="eastAsia"/>
          <w:color w:val="000000"/>
          <w:sz w:val="32"/>
          <w:szCs w:val="32"/>
        </w:rPr>
        <w:t>行政许可决定的，经审批机关负责人批准，审批期限可以延长7日并出具烟草专卖许可证延长审批期限通知书送达申请人。</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审批收费依据及标准</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根据《中华人民共和国行政许可法》第</w:t>
      </w:r>
      <w:r w:rsidRPr="00B074EA">
        <w:rPr>
          <w:rFonts w:asciiTheme="majorEastAsia" w:eastAsiaTheme="majorEastAsia" w:hAnsiTheme="majorEastAsia"/>
          <w:color w:val="000000"/>
          <w:sz w:val="32"/>
          <w:szCs w:val="32"/>
        </w:rPr>
        <w:t>58</w:t>
      </w:r>
      <w:r w:rsidRPr="00B074EA">
        <w:rPr>
          <w:rFonts w:asciiTheme="majorEastAsia" w:eastAsiaTheme="majorEastAsia" w:hAnsiTheme="majorEastAsia" w:hint="eastAsia"/>
          <w:color w:val="000000"/>
          <w:sz w:val="32"/>
          <w:szCs w:val="32"/>
        </w:rPr>
        <w:t>条规定，烟草专卖零售许可证核发不收取费用。</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审批结果</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烟草专卖零售许可证准予行政许可决定书，零售许可证正副本；烟草专卖零售许可证不予行政许可决定书。</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lastRenderedPageBreak/>
        <w:t>结果送达</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行政许可文书或烟草专卖许可证由两名以上工作人员在</w:t>
      </w:r>
      <w:r w:rsidRPr="00B074EA">
        <w:rPr>
          <w:rFonts w:asciiTheme="majorEastAsia" w:eastAsiaTheme="majorEastAsia" w:hAnsiTheme="majorEastAsia"/>
          <w:color w:val="000000"/>
          <w:sz w:val="32"/>
          <w:szCs w:val="32"/>
        </w:rPr>
        <w:t>10</w:t>
      </w:r>
      <w:r w:rsidRPr="00B074EA">
        <w:rPr>
          <w:rFonts w:asciiTheme="majorEastAsia" w:eastAsiaTheme="majorEastAsia" w:hAnsiTheme="majorEastAsia" w:hint="eastAsia"/>
          <w:color w:val="000000"/>
          <w:sz w:val="32"/>
          <w:szCs w:val="32"/>
        </w:rPr>
        <w:t>日内直接送达。直接送达有困难的，可以通过邮寄送达、公告送达等其他法定送达方式送达。</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咨询、监督和投诉途径</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1.</w:t>
      </w:r>
      <w:r w:rsidRPr="00B074EA">
        <w:rPr>
          <w:rFonts w:asciiTheme="majorEastAsia" w:eastAsiaTheme="majorEastAsia" w:hAnsiTheme="majorEastAsia" w:hint="eastAsia"/>
          <w:color w:val="000000"/>
          <w:sz w:val="32"/>
          <w:szCs w:val="32"/>
        </w:rPr>
        <w:t>窗口咨询、监督和投诉：</w:t>
      </w:r>
      <w:r w:rsidR="002677B8" w:rsidRPr="002677B8">
        <w:rPr>
          <w:rFonts w:asciiTheme="majorEastAsia" w:eastAsiaTheme="majorEastAsia" w:hAnsiTheme="majorEastAsia" w:hint="eastAsia"/>
          <w:color w:val="000000"/>
          <w:sz w:val="32"/>
          <w:szCs w:val="32"/>
        </w:rPr>
        <w:t>交城</w:t>
      </w:r>
      <w:r w:rsidRPr="00B074EA">
        <w:rPr>
          <w:rFonts w:asciiTheme="majorEastAsia" w:eastAsiaTheme="majorEastAsia" w:hAnsiTheme="majorEastAsia" w:hint="eastAsia"/>
          <w:color w:val="000000"/>
          <w:sz w:val="32"/>
          <w:szCs w:val="32"/>
        </w:rPr>
        <w:t>县烟草专卖局，位于</w:t>
      </w:r>
      <w:r w:rsidR="002677B8" w:rsidRPr="002677B8">
        <w:rPr>
          <w:rFonts w:asciiTheme="majorEastAsia" w:eastAsiaTheme="majorEastAsia" w:hAnsiTheme="majorEastAsia" w:hint="eastAsia"/>
          <w:color w:val="000000"/>
          <w:sz w:val="32"/>
          <w:szCs w:val="32"/>
        </w:rPr>
        <w:t>交城县天宁</w:t>
      </w:r>
      <w:r w:rsidR="002677B8">
        <w:rPr>
          <w:rFonts w:asciiTheme="majorEastAsia" w:eastAsiaTheme="majorEastAsia" w:hAnsiTheme="majorEastAsia" w:hint="eastAsia"/>
          <w:color w:val="000000"/>
          <w:sz w:val="32"/>
          <w:szCs w:val="32"/>
        </w:rPr>
        <w:t>街6号</w:t>
      </w:r>
      <w:r w:rsidRPr="00B074EA">
        <w:rPr>
          <w:rFonts w:asciiTheme="majorEastAsia" w:eastAsiaTheme="majorEastAsia" w:hAnsiTheme="majorEastAsia" w:hint="eastAsia"/>
          <w:color w:val="000000"/>
          <w:sz w:val="32"/>
          <w:szCs w:val="32"/>
        </w:rPr>
        <w:t>。</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2.</w:t>
      </w:r>
      <w:r w:rsidRPr="00B074EA">
        <w:rPr>
          <w:rFonts w:asciiTheme="majorEastAsia" w:eastAsiaTheme="majorEastAsia" w:hAnsiTheme="majorEastAsia" w:hint="eastAsia"/>
          <w:color w:val="000000"/>
          <w:sz w:val="32"/>
          <w:szCs w:val="32"/>
        </w:rPr>
        <w:t>电话咨询、监督和投诉：</w:t>
      </w:r>
      <w:r w:rsidR="002677B8">
        <w:rPr>
          <w:rFonts w:asciiTheme="majorEastAsia" w:eastAsiaTheme="majorEastAsia" w:hAnsiTheme="majorEastAsia" w:hint="eastAsia"/>
          <w:color w:val="000000"/>
          <w:sz w:val="32"/>
          <w:szCs w:val="32"/>
        </w:rPr>
        <w:t>12313或0358-3531018</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3.</w:t>
      </w:r>
      <w:r w:rsidRPr="00B074EA">
        <w:rPr>
          <w:rFonts w:asciiTheme="majorEastAsia" w:eastAsiaTheme="majorEastAsia" w:hAnsiTheme="majorEastAsia" w:hint="eastAsia"/>
          <w:color w:val="000000"/>
          <w:sz w:val="32"/>
          <w:szCs w:val="32"/>
        </w:rPr>
        <w:t>网上咨询、监督和投诉：</w:t>
      </w:r>
      <w:hyperlink r:id="rId10" w:history="1">
        <w:r w:rsidRPr="00B074EA">
          <w:rPr>
            <w:rFonts w:asciiTheme="majorEastAsia" w:eastAsiaTheme="majorEastAsia" w:hAnsiTheme="majorEastAsia" w:cs="仿宋"/>
            <w:color w:val="000000"/>
            <w:spacing w:val="-20"/>
            <w:sz w:val="32"/>
            <w:szCs w:val="32"/>
          </w:rPr>
          <w:t>http://sx.tobacco.com.cn</w:t>
        </w:r>
      </w:hyperlink>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4.</w:t>
      </w:r>
      <w:r w:rsidRPr="00B074EA">
        <w:rPr>
          <w:rFonts w:asciiTheme="majorEastAsia" w:eastAsiaTheme="majorEastAsia" w:hAnsiTheme="majorEastAsia" w:hint="eastAsia"/>
          <w:color w:val="000000"/>
          <w:sz w:val="32"/>
          <w:szCs w:val="32"/>
        </w:rPr>
        <w:t>信函咨询、监督和投诉：</w:t>
      </w:r>
      <w:r w:rsidR="002677B8" w:rsidRPr="002677B8">
        <w:rPr>
          <w:rFonts w:asciiTheme="majorEastAsia" w:eastAsiaTheme="majorEastAsia" w:hAnsiTheme="majorEastAsia" w:hint="eastAsia"/>
          <w:color w:val="000000"/>
          <w:sz w:val="32"/>
          <w:szCs w:val="32"/>
        </w:rPr>
        <w:t>交城县天宁</w:t>
      </w:r>
      <w:r w:rsidR="002677B8">
        <w:rPr>
          <w:rFonts w:asciiTheme="majorEastAsia" w:eastAsiaTheme="majorEastAsia" w:hAnsiTheme="majorEastAsia" w:hint="eastAsia"/>
          <w:color w:val="000000"/>
          <w:sz w:val="32"/>
          <w:szCs w:val="32"/>
        </w:rPr>
        <w:t>街6号</w:t>
      </w:r>
      <w:r w:rsidRPr="00B074EA">
        <w:rPr>
          <w:rFonts w:asciiTheme="majorEastAsia" w:eastAsiaTheme="majorEastAsia" w:hAnsiTheme="majorEastAsia" w:hint="eastAsia"/>
          <w:color w:val="000000"/>
          <w:sz w:val="32"/>
          <w:szCs w:val="32"/>
        </w:rPr>
        <w:t>；邮编：</w:t>
      </w:r>
      <w:r w:rsidR="002677B8">
        <w:rPr>
          <w:rFonts w:asciiTheme="majorEastAsia" w:eastAsiaTheme="majorEastAsia" w:hAnsiTheme="majorEastAsia" w:hint="eastAsia"/>
          <w:color w:val="000000"/>
          <w:sz w:val="32"/>
          <w:szCs w:val="32"/>
        </w:rPr>
        <w:t>030500</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color w:val="000000"/>
          <w:sz w:val="32"/>
          <w:szCs w:val="32"/>
        </w:rPr>
        <w:t>5.</w:t>
      </w:r>
      <w:r w:rsidRPr="00B074EA">
        <w:rPr>
          <w:rFonts w:asciiTheme="majorEastAsia" w:eastAsiaTheme="majorEastAsia" w:hAnsiTheme="majorEastAsia" w:hint="eastAsia"/>
          <w:color w:val="000000"/>
          <w:sz w:val="32"/>
          <w:szCs w:val="32"/>
        </w:rPr>
        <w:t>电子邮件咨询、监督和投诉：</w:t>
      </w:r>
      <w:r w:rsidR="00F755E0">
        <w:rPr>
          <w:rFonts w:asciiTheme="majorEastAsia" w:eastAsiaTheme="majorEastAsia" w:hAnsiTheme="majorEastAsia" w:hint="eastAsia"/>
          <w:color w:val="000000"/>
          <w:sz w:val="32"/>
          <w:szCs w:val="32"/>
        </w:rPr>
        <w:t>lljcycbgs@163.com</w:t>
      </w:r>
    </w:p>
    <w:p w:rsidR="00580604" w:rsidRPr="00B074EA" w:rsidRDefault="00580604" w:rsidP="00580604">
      <w:pPr>
        <w:keepNext/>
        <w:keepLines/>
        <w:numPr>
          <w:ilvl w:val="0"/>
          <w:numId w:val="1"/>
        </w:numPr>
        <w:spacing w:line="360" w:lineRule="auto"/>
        <w:ind w:left="0" w:firstLine="567"/>
        <w:outlineLvl w:val="0"/>
        <w:rPr>
          <w:rFonts w:asciiTheme="majorEastAsia" w:eastAsiaTheme="majorEastAsia" w:hAnsiTheme="majorEastAsia"/>
          <w:b/>
          <w:bCs/>
          <w:color w:val="000000"/>
          <w:kern w:val="44"/>
          <w:sz w:val="32"/>
          <w:szCs w:val="32"/>
        </w:rPr>
      </w:pPr>
      <w:r w:rsidRPr="00B074EA">
        <w:rPr>
          <w:rFonts w:asciiTheme="majorEastAsia" w:eastAsiaTheme="majorEastAsia" w:hAnsiTheme="majorEastAsia" w:hint="eastAsia"/>
          <w:b/>
          <w:bCs/>
          <w:color w:val="000000"/>
          <w:kern w:val="44"/>
          <w:sz w:val="32"/>
          <w:szCs w:val="32"/>
        </w:rPr>
        <w:t>公开查询</w:t>
      </w:r>
    </w:p>
    <w:p w:rsidR="00580604" w:rsidRPr="00B074EA" w:rsidRDefault="00580604" w:rsidP="00580604">
      <w:pPr>
        <w:spacing w:line="360" w:lineRule="auto"/>
        <w:ind w:firstLineChars="200" w:firstLine="640"/>
        <w:rPr>
          <w:rFonts w:asciiTheme="majorEastAsia" w:eastAsiaTheme="majorEastAsia" w:hAnsiTheme="majorEastAsia"/>
          <w:color w:val="000000"/>
          <w:sz w:val="32"/>
          <w:szCs w:val="32"/>
        </w:rPr>
      </w:pPr>
      <w:r w:rsidRPr="00B074EA">
        <w:rPr>
          <w:rFonts w:asciiTheme="majorEastAsia" w:eastAsiaTheme="majorEastAsia" w:hAnsiTheme="majorEastAsia" w:hint="eastAsia"/>
          <w:color w:val="000000"/>
          <w:sz w:val="32"/>
          <w:szCs w:val="32"/>
        </w:rPr>
        <w:t>申请人可在政务服务大厅现场咨询，也可电话咨询或者登录山西省烟草专卖局政务服务大厅行政许可网上办理平台查询办理进度和结果。</w:t>
      </w:r>
    </w:p>
    <w:p w:rsidR="00580604" w:rsidRPr="00B074EA" w:rsidRDefault="00580604" w:rsidP="00580604">
      <w:pPr>
        <w:widowControl/>
        <w:spacing w:line="360" w:lineRule="auto"/>
        <w:ind w:firstLine="567"/>
        <w:rPr>
          <w:rFonts w:asciiTheme="majorEastAsia" w:eastAsiaTheme="majorEastAsia" w:hAnsiTheme="majorEastAsia"/>
          <w:color w:val="000000"/>
          <w:spacing w:val="-20"/>
          <w:sz w:val="32"/>
          <w:szCs w:val="32"/>
        </w:rPr>
      </w:pPr>
      <w:r w:rsidRPr="00B074EA">
        <w:rPr>
          <w:rFonts w:asciiTheme="majorEastAsia" w:eastAsiaTheme="majorEastAsia" w:hAnsiTheme="majorEastAsia"/>
          <w:color w:val="000000"/>
          <w:spacing w:val="-20"/>
          <w:sz w:val="32"/>
          <w:szCs w:val="32"/>
        </w:rPr>
        <w:br w:type="page"/>
      </w:r>
    </w:p>
    <w:p w:rsidR="00580604" w:rsidRDefault="00580604" w:rsidP="00580604">
      <w:pPr>
        <w:spacing w:line="360" w:lineRule="auto"/>
        <w:rPr>
          <w:rFonts w:ascii="仿宋_GB2312" w:eastAsia="仿宋_GB2312" w:hAnsi="宋体"/>
          <w:color w:val="000000"/>
          <w:sz w:val="28"/>
          <w:szCs w:val="28"/>
        </w:rPr>
      </w:pPr>
      <w:r>
        <w:rPr>
          <w:rFonts w:ascii="Cambria" w:hAnsi="Cambria" w:hint="eastAsia"/>
          <w:color w:val="000000"/>
          <w:sz w:val="20"/>
          <w:szCs w:val="20"/>
        </w:rPr>
        <w:lastRenderedPageBreak/>
        <w:t>图表</w:t>
      </w:r>
      <w:r>
        <w:rPr>
          <w:rFonts w:ascii="Cambria" w:hAnsi="Cambria"/>
          <w:color w:val="000000"/>
          <w:sz w:val="20"/>
          <w:szCs w:val="20"/>
        </w:rPr>
        <w:t xml:space="preserve"> </w:t>
      </w:r>
      <w:r>
        <w:rPr>
          <w:rFonts w:ascii="Cambria" w:hAnsi="Cambria"/>
          <w:color w:val="000000"/>
          <w:sz w:val="20"/>
          <w:szCs w:val="20"/>
        </w:rPr>
        <w:fldChar w:fldCharType="begin"/>
      </w:r>
      <w:r>
        <w:rPr>
          <w:rFonts w:ascii="Cambria" w:hAnsi="Cambria"/>
          <w:color w:val="000000"/>
          <w:sz w:val="20"/>
          <w:szCs w:val="20"/>
        </w:rPr>
        <w:instrText xml:space="preserve"> SEQ </w:instrText>
      </w:r>
      <w:r>
        <w:rPr>
          <w:rFonts w:ascii="Cambria" w:hAnsi="Cambria" w:hint="eastAsia"/>
          <w:color w:val="000000"/>
          <w:sz w:val="20"/>
          <w:szCs w:val="20"/>
        </w:rPr>
        <w:instrText>图表</w:instrText>
      </w:r>
      <w:r>
        <w:rPr>
          <w:rFonts w:ascii="Cambria" w:hAnsi="Cambria"/>
          <w:color w:val="000000"/>
          <w:sz w:val="20"/>
          <w:szCs w:val="20"/>
        </w:rPr>
        <w:instrText xml:space="preserve"> \* ARABIC </w:instrText>
      </w:r>
      <w:r>
        <w:rPr>
          <w:rFonts w:ascii="Cambria" w:hAnsi="Cambria"/>
          <w:color w:val="000000"/>
          <w:sz w:val="20"/>
          <w:szCs w:val="20"/>
        </w:rPr>
        <w:fldChar w:fldCharType="separate"/>
      </w:r>
      <w:r w:rsidR="008719BC">
        <w:rPr>
          <w:rFonts w:ascii="Cambria" w:hAnsi="Cambria"/>
          <w:noProof/>
          <w:color w:val="000000"/>
          <w:sz w:val="20"/>
          <w:szCs w:val="20"/>
        </w:rPr>
        <w:t>1</w:t>
      </w:r>
      <w:r>
        <w:rPr>
          <w:rFonts w:ascii="Cambria" w:hAnsi="Cambria"/>
          <w:color w:val="000000"/>
          <w:sz w:val="20"/>
          <w:szCs w:val="20"/>
        </w:rPr>
        <w:fldChar w:fldCharType="end"/>
      </w:r>
    </w:p>
    <w:p w:rsidR="00580604" w:rsidRDefault="00580604" w:rsidP="00580604">
      <w:pPr>
        <w:spacing w:line="360" w:lineRule="auto"/>
        <w:jc w:val="center"/>
        <w:rPr>
          <w:rFonts w:ascii="仿宋_GB2312" w:eastAsia="仿宋_GB2312" w:hAnsi="宋体"/>
          <w:b/>
          <w:color w:val="000000"/>
          <w:sz w:val="32"/>
          <w:szCs w:val="32"/>
        </w:rPr>
      </w:pPr>
      <w:r>
        <w:rPr>
          <w:color w:val="000000"/>
        </w:rPr>
        <w:object w:dxaOrig="11505" w:dyaOrig="16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i1025" type="#_x0000_t75" style="width:399.75pt;height:574.5pt;mso-wrap-style:square;mso-position-horizontal-relative:page;mso-position-vertical-relative:page" o:ole="">
            <v:imagedata r:id="rId11" o:title=""/>
          </v:shape>
          <o:OLEObject Type="Embed" ProgID="Visio.Drawing.11" ShapeID="对象 5" DrawAspect="Content" ObjectID="_1657096846" r:id="rId12"/>
        </w:object>
      </w:r>
    </w:p>
    <w:p w:rsidR="00580604" w:rsidRDefault="00580604" w:rsidP="00F83F69">
      <w:pPr>
        <w:widowControl/>
        <w:spacing w:line="360" w:lineRule="auto"/>
        <w:rPr>
          <w:rFonts w:ascii="仿宋_GB2312" w:eastAsia="仿宋_GB2312" w:hAnsi="宋体"/>
          <w:b/>
          <w:color w:val="000000"/>
          <w:sz w:val="32"/>
          <w:szCs w:val="32"/>
        </w:rPr>
      </w:pPr>
      <w:r>
        <w:rPr>
          <w:rFonts w:ascii="仿宋_GB2312" w:eastAsia="仿宋_GB2312" w:hAnsi="宋体"/>
          <w:b/>
          <w:color w:val="000000"/>
          <w:sz w:val="32"/>
          <w:szCs w:val="32"/>
        </w:rPr>
        <w:br w:type="page"/>
      </w:r>
      <w:r>
        <w:rPr>
          <w:rFonts w:ascii="Cambria" w:hAnsi="Cambria" w:hint="eastAsia"/>
          <w:color w:val="000000"/>
          <w:sz w:val="20"/>
          <w:szCs w:val="20"/>
        </w:rPr>
        <w:lastRenderedPageBreak/>
        <w:t>图表</w:t>
      </w:r>
      <w:r>
        <w:rPr>
          <w:rFonts w:ascii="Cambria" w:hAnsi="Cambria"/>
          <w:color w:val="000000"/>
          <w:sz w:val="20"/>
          <w:szCs w:val="20"/>
        </w:rPr>
        <w:t xml:space="preserve"> </w:t>
      </w:r>
      <w:r>
        <w:rPr>
          <w:rFonts w:ascii="Cambria" w:hAnsi="Cambria"/>
          <w:color w:val="000000"/>
          <w:sz w:val="20"/>
          <w:szCs w:val="20"/>
        </w:rPr>
        <w:fldChar w:fldCharType="begin"/>
      </w:r>
      <w:r>
        <w:rPr>
          <w:rFonts w:ascii="Cambria" w:hAnsi="Cambria"/>
          <w:color w:val="000000"/>
          <w:sz w:val="20"/>
          <w:szCs w:val="20"/>
        </w:rPr>
        <w:instrText xml:space="preserve"> SEQ </w:instrText>
      </w:r>
      <w:r>
        <w:rPr>
          <w:rFonts w:ascii="Cambria" w:hAnsi="Cambria" w:hint="eastAsia"/>
          <w:color w:val="000000"/>
          <w:sz w:val="20"/>
          <w:szCs w:val="20"/>
        </w:rPr>
        <w:instrText>图表</w:instrText>
      </w:r>
      <w:r>
        <w:rPr>
          <w:rFonts w:ascii="Cambria" w:hAnsi="Cambria"/>
          <w:color w:val="000000"/>
          <w:sz w:val="20"/>
          <w:szCs w:val="20"/>
        </w:rPr>
        <w:instrText xml:space="preserve"> \* ARABIC </w:instrText>
      </w:r>
      <w:r>
        <w:rPr>
          <w:rFonts w:ascii="Cambria" w:hAnsi="Cambria"/>
          <w:color w:val="000000"/>
          <w:sz w:val="20"/>
          <w:szCs w:val="20"/>
        </w:rPr>
        <w:fldChar w:fldCharType="separate"/>
      </w:r>
      <w:r w:rsidR="008719BC">
        <w:rPr>
          <w:rFonts w:ascii="Cambria" w:hAnsi="Cambria"/>
          <w:noProof/>
          <w:color w:val="000000"/>
          <w:sz w:val="20"/>
          <w:szCs w:val="20"/>
        </w:rPr>
        <w:t>2</w:t>
      </w:r>
      <w:r>
        <w:rPr>
          <w:rFonts w:ascii="Cambria" w:hAnsi="Cambria"/>
          <w:color w:val="000000"/>
          <w:sz w:val="20"/>
          <w:szCs w:val="20"/>
        </w:rPr>
        <w:fldChar w:fldCharType="end"/>
      </w:r>
    </w:p>
    <w:p w:rsidR="00580604" w:rsidRDefault="00580604" w:rsidP="00580604">
      <w:pPr>
        <w:spacing w:line="360" w:lineRule="auto"/>
        <w:jc w:val="center"/>
        <w:rPr>
          <w:rFonts w:ascii="仿宋_GB2312" w:eastAsia="仿宋_GB2312"/>
          <w:color w:val="000000"/>
          <w:sz w:val="32"/>
          <w:szCs w:val="32"/>
        </w:rPr>
      </w:pPr>
      <w:r>
        <w:rPr>
          <w:color w:val="000000"/>
        </w:rPr>
        <w:object w:dxaOrig="11505" w:dyaOrig="16073">
          <v:shape id="对象 6" o:spid="_x0000_i1026" type="#_x0000_t75" style="width:399.75pt;height:574.5pt;mso-wrap-style:square;mso-position-horizontal-relative:page;mso-position-vertical-relative:page" o:ole="">
            <v:imagedata r:id="rId13" o:title=""/>
          </v:shape>
          <o:OLEObject Type="Embed" ProgID="Visio.Drawing.11" ShapeID="对象 6" DrawAspect="Content" ObjectID="_1657096847" r:id="rId14"/>
        </w:object>
      </w:r>
    </w:p>
    <w:p w:rsidR="00580604" w:rsidRDefault="00580604" w:rsidP="00F83F69">
      <w:pPr>
        <w:widowControl/>
        <w:spacing w:line="360" w:lineRule="auto"/>
        <w:rPr>
          <w:rFonts w:ascii="仿宋_GB2312" w:eastAsia="仿宋_GB2312" w:hAnsi="Cambria"/>
          <w:color w:val="000000"/>
          <w:sz w:val="32"/>
          <w:szCs w:val="32"/>
        </w:rPr>
      </w:pPr>
      <w:r>
        <w:rPr>
          <w:rFonts w:ascii="仿宋_GB2312" w:eastAsia="仿宋_GB2312"/>
          <w:color w:val="000000"/>
          <w:sz w:val="32"/>
          <w:szCs w:val="32"/>
        </w:rPr>
        <w:br w:type="page"/>
      </w:r>
      <w:r>
        <w:rPr>
          <w:rFonts w:ascii="Cambria" w:hAnsi="Cambria" w:hint="eastAsia"/>
          <w:color w:val="000000"/>
          <w:sz w:val="20"/>
          <w:szCs w:val="20"/>
        </w:rPr>
        <w:lastRenderedPageBreak/>
        <w:t>图表</w:t>
      </w:r>
      <w:r>
        <w:rPr>
          <w:rFonts w:ascii="Cambria" w:hAnsi="Cambria"/>
          <w:color w:val="000000"/>
          <w:sz w:val="20"/>
          <w:szCs w:val="20"/>
        </w:rPr>
        <w:t xml:space="preserve"> </w:t>
      </w:r>
      <w:r>
        <w:rPr>
          <w:rFonts w:ascii="Cambria" w:hAnsi="Cambria"/>
          <w:color w:val="000000"/>
          <w:sz w:val="20"/>
          <w:szCs w:val="20"/>
        </w:rPr>
        <w:fldChar w:fldCharType="begin"/>
      </w:r>
      <w:r>
        <w:rPr>
          <w:rFonts w:ascii="Cambria" w:hAnsi="Cambria"/>
          <w:color w:val="000000"/>
          <w:sz w:val="20"/>
          <w:szCs w:val="20"/>
        </w:rPr>
        <w:instrText xml:space="preserve"> SEQ </w:instrText>
      </w:r>
      <w:r>
        <w:rPr>
          <w:rFonts w:ascii="Cambria" w:hAnsi="Cambria" w:hint="eastAsia"/>
          <w:color w:val="000000"/>
          <w:sz w:val="20"/>
          <w:szCs w:val="20"/>
        </w:rPr>
        <w:instrText>图表</w:instrText>
      </w:r>
      <w:r>
        <w:rPr>
          <w:rFonts w:ascii="Cambria" w:hAnsi="Cambria"/>
          <w:color w:val="000000"/>
          <w:sz w:val="20"/>
          <w:szCs w:val="20"/>
        </w:rPr>
        <w:instrText xml:space="preserve"> \* ARABIC </w:instrText>
      </w:r>
      <w:r>
        <w:rPr>
          <w:rFonts w:ascii="Cambria" w:hAnsi="Cambria"/>
          <w:color w:val="000000"/>
          <w:sz w:val="20"/>
          <w:szCs w:val="20"/>
        </w:rPr>
        <w:fldChar w:fldCharType="separate"/>
      </w:r>
      <w:r w:rsidR="008719BC">
        <w:rPr>
          <w:rFonts w:ascii="Cambria" w:hAnsi="Cambria"/>
          <w:noProof/>
          <w:color w:val="000000"/>
          <w:sz w:val="20"/>
          <w:szCs w:val="20"/>
        </w:rPr>
        <w:t>3</w:t>
      </w:r>
      <w:r>
        <w:rPr>
          <w:rFonts w:ascii="Cambria" w:hAnsi="Cambria"/>
          <w:color w:val="000000"/>
          <w:sz w:val="20"/>
          <w:szCs w:val="20"/>
        </w:rPr>
        <w:fldChar w:fldCharType="end"/>
      </w:r>
    </w:p>
    <w:p w:rsidR="00580604" w:rsidRDefault="00580604" w:rsidP="00580604">
      <w:pPr>
        <w:spacing w:line="360" w:lineRule="auto"/>
        <w:jc w:val="center"/>
        <w:rPr>
          <w:rFonts w:ascii="仿宋_GB2312" w:eastAsia="仿宋_GB2312"/>
          <w:color w:val="000000"/>
          <w:sz w:val="32"/>
          <w:szCs w:val="32"/>
        </w:rPr>
      </w:pPr>
      <w:r>
        <w:rPr>
          <w:color w:val="000000"/>
        </w:rPr>
        <w:object w:dxaOrig="11264" w:dyaOrig="16078">
          <v:shape id="对象 7" o:spid="_x0000_i1027" type="#_x0000_t75" style="width:437.25pt;height:588.75pt;mso-wrap-style:square;mso-position-horizontal-relative:page;mso-position-vertical-relative:page" o:ole="">
            <v:imagedata r:id="rId15" o:title=""/>
          </v:shape>
          <o:OLEObject Type="Embed" ProgID="Visio.Drawing.11" ShapeID="对象 7" DrawAspect="Content" ObjectID="_1657096848" r:id="rId16"/>
        </w:object>
      </w:r>
    </w:p>
    <w:p w:rsidR="005D5393" w:rsidRDefault="005D5393" w:rsidP="005D5393"/>
    <w:p w:rsidR="00580604" w:rsidRDefault="00580604" w:rsidP="00580604">
      <w:pPr>
        <w:spacing w:line="360" w:lineRule="auto"/>
        <w:ind w:right="160"/>
        <w:jc w:val="center"/>
        <w:rPr>
          <w:sz w:val="32"/>
          <w:szCs w:val="32"/>
        </w:rPr>
      </w:pPr>
      <w:r>
        <w:rPr>
          <w:rFonts w:hint="eastAsia"/>
          <w:sz w:val="32"/>
          <w:szCs w:val="32"/>
        </w:rPr>
        <w:lastRenderedPageBreak/>
        <w:t>重大行政执法决定法制审核流程图</w:t>
      </w:r>
    </w:p>
    <w:p w:rsidR="00580604" w:rsidRDefault="00580604" w:rsidP="00580604">
      <w:pPr>
        <w:spacing w:line="360" w:lineRule="auto"/>
      </w:pPr>
      <w:r>
        <w:object w:dxaOrig="9762" w:dyaOrig="17040">
          <v:shape id="对象 2" o:spid="_x0000_i1028" type="#_x0000_t75" style="width:440.25pt;height:586.5pt;mso-wrap-style:square;mso-position-horizontal-relative:page;mso-position-vertical-relative:page" o:ole="">
            <v:imagedata r:id="rId17" o:title=""/>
          </v:shape>
          <o:OLEObject Type="Embed" ProgID="Visio.Drawing.11" ShapeID="对象 2" DrawAspect="Content" ObjectID="_1657096849" r:id="rId18"/>
        </w:object>
      </w:r>
    </w:p>
    <w:p w:rsidR="00ED6C31" w:rsidRPr="005D5393" w:rsidRDefault="00ED6C31"/>
    <w:sectPr w:rsidR="00ED6C31" w:rsidRPr="005D5393" w:rsidSect="00A0624E">
      <w:pgSz w:w="11906" w:h="16838"/>
      <w:pgMar w:top="2098" w:right="1474" w:bottom="1984" w:left="1587" w:header="851" w:footer="1587" w:gutter="0"/>
      <w:pgNumType w:fmt="numberInDash"/>
      <w:cols w:space="72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DA5" w:rsidRDefault="005B2DA5" w:rsidP="005D5393">
      <w:r>
        <w:separator/>
      </w:r>
    </w:p>
  </w:endnote>
  <w:endnote w:type="continuationSeparator" w:id="0">
    <w:p w:rsidR="005B2DA5" w:rsidRDefault="005B2DA5" w:rsidP="005D5393">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Arial Unicode MS"/>
    <w:charset w:val="86"/>
    <w:family w:val="swiss"/>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393" w:rsidRDefault="00A0624E">
    <w:pPr>
      <w:pStyle w:val="a4"/>
    </w:pPr>
    <w:r>
      <w:pict>
        <v:shapetype id="_x0000_t202" coordsize="21600,21600" o:spt="202" path="m,l,21600r21600,l21600,xe">
          <v:stroke joinstyle="miter"/>
          <v:path gradientshapeok="t" o:connecttype="rect"/>
        </v:shapetype>
        <v:shape id="文本框15" o:spid="_x0000_s1025" type="#_x0000_t202" style="position:absolute;margin-left:208pt;margin-top:0;width:2in;height:2in;z-index:251660288;mso-wrap-style:none;mso-position-horizontal:outside;mso-position-horizontal-relative:margin" filled="f" stroked="f">
          <v:textbox style="mso-fit-shape-to-text:t" inset="0,0,0,0">
            <w:txbxContent>
              <w:p w:rsidR="005D5393" w:rsidRDefault="00A0624E">
                <w:pPr>
                  <w:snapToGrid w:val="0"/>
                  <w:rPr>
                    <w:sz w:val="18"/>
                  </w:rPr>
                </w:pPr>
                <w:r>
                  <w:rPr>
                    <w:rFonts w:ascii="仿宋" w:eastAsia="仿宋" w:hAnsi="仿宋" w:cs="仿宋" w:hint="eastAsia"/>
                    <w:sz w:val="28"/>
                    <w:szCs w:val="28"/>
                  </w:rPr>
                  <w:fldChar w:fldCharType="begin"/>
                </w:r>
                <w:r w:rsidR="005D5393">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4B130F" w:rsidRPr="004B130F">
                  <w:rPr>
                    <w:noProof/>
                  </w:rPr>
                  <w:t>- 24 -</w:t>
                </w:r>
                <w:r>
                  <w:rPr>
                    <w:rFonts w:ascii="仿宋" w:eastAsia="仿宋" w:hAnsi="仿宋" w:cs="仿宋"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DA5" w:rsidRDefault="005B2DA5" w:rsidP="005D5393">
      <w:r>
        <w:separator/>
      </w:r>
    </w:p>
  </w:footnote>
  <w:footnote w:type="continuationSeparator" w:id="0">
    <w:p w:rsidR="005B2DA5" w:rsidRDefault="005B2DA5" w:rsidP="005D5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75B"/>
    <w:multiLevelType w:val="multilevel"/>
    <w:tmpl w:val="0332375B"/>
    <w:lvl w:ilvl="0">
      <w:start w:val="1"/>
      <w:numFmt w:val="decimalEnclosedCircle"/>
      <w:lvlText w:val="%1"/>
      <w:lvlJc w:val="left"/>
      <w:pPr>
        <w:ind w:left="360" w:hanging="360"/>
      </w:pPr>
      <w:rPr>
        <w:rFonts w:ascii="仿宋" w:eastAsia="仿宋" w:hAnsi="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651A1F"/>
    <w:multiLevelType w:val="multilevel"/>
    <w:tmpl w:val="1F651A1F"/>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245C17B2"/>
    <w:multiLevelType w:val="multilevel"/>
    <w:tmpl w:val="245C17B2"/>
    <w:lvl w:ilvl="0">
      <w:start w:val="1"/>
      <w:numFmt w:val="chineseCountingThousand"/>
      <w:lvlText w:val="%1、"/>
      <w:lvlJc w:val="left"/>
      <w:pPr>
        <w:ind w:left="2263"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78079DD"/>
    <w:multiLevelType w:val="multilevel"/>
    <w:tmpl w:val="378079D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109487A"/>
    <w:multiLevelType w:val="multilevel"/>
    <w:tmpl w:val="4109487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C324E7E"/>
    <w:multiLevelType w:val="multilevel"/>
    <w:tmpl w:val="4C324E7E"/>
    <w:lvl w:ilvl="0">
      <w:start w:val="1"/>
      <w:numFmt w:val="decimalEnclosedCircle"/>
      <w:lvlText w:val="%1"/>
      <w:lvlJc w:val="left"/>
      <w:pPr>
        <w:ind w:left="360" w:hanging="360"/>
      </w:pPr>
      <w:rPr>
        <w:rFonts w:ascii="仿宋" w:eastAsia="仿宋" w:hAnsi="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B92EE0"/>
    <w:multiLevelType w:val="multilevel"/>
    <w:tmpl w:val="57B92EE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4C7679"/>
    <w:multiLevelType w:val="multilevel"/>
    <w:tmpl w:val="594C7679"/>
    <w:lvl w:ilvl="0">
      <w:start w:val="1"/>
      <w:numFmt w:val="decimalEnclosedCircle"/>
      <w:lvlText w:val="%1"/>
      <w:lvlJc w:val="left"/>
      <w:pPr>
        <w:ind w:left="360" w:hanging="360"/>
      </w:pPr>
      <w:rPr>
        <w:rFonts w:ascii="仿宋" w:eastAsia="仿宋" w:hAnsi="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327"/>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5393"/>
    <w:rsid w:val="000C7EF6"/>
    <w:rsid w:val="001E1D61"/>
    <w:rsid w:val="002320BC"/>
    <w:rsid w:val="002539C9"/>
    <w:rsid w:val="002677B8"/>
    <w:rsid w:val="00336A23"/>
    <w:rsid w:val="003A1561"/>
    <w:rsid w:val="00460858"/>
    <w:rsid w:val="004B130F"/>
    <w:rsid w:val="004D416B"/>
    <w:rsid w:val="00512350"/>
    <w:rsid w:val="00527993"/>
    <w:rsid w:val="00567689"/>
    <w:rsid w:val="00580604"/>
    <w:rsid w:val="005B2DA5"/>
    <w:rsid w:val="005B3461"/>
    <w:rsid w:val="005C6F68"/>
    <w:rsid w:val="005D5393"/>
    <w:rsid w:val="00626D1C"/>
    <w:rsid w:val="0062705C"/>
    <w:rsid w:val="006824DE"/>
    <w:rsid w:val="006D0338"/>
    <w:rsid w:val="0075009E"/>
    <w:rsid w:val="00783549"/>
    <w:rsid w:val="007F11A2"/>
    <w:rsid w:val="008719BC"/>
    <w:rsid w:val="00984704"/>
    <w:rsid w:val="009848F1"/>
    <w:rsid w:val="009859AD"/>
    <w:rsid w:val="00A0624E"/>
    <w:rsid w:val="00A2531E"/>
    <w:rsid w:val="00A66E23"/>
    <w:rsid w:val="00B074EA"/>
    <w:rsid w:val="00B90655"/>
    <w:rsid w:val="00BE09B5"/>
    <w:rsid w:val="00CC11F3"/>
    <w:rsid w:val="00D42820"/>
    <w:rsid w:val="00E509D1"/>
    <w:rsid w:val="00E81A46"/>
    <w:rsid w:val="00EB2C36"/>
    <w:rsid w:val="00ED6C31"/>
    <w:rsid w:val="00F24ECD"/>
    <w:rsid w:val="00F755E0"/>
    <w:rsid w:val="00F83F69"/>
    <w:rsid w:val="00FE2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3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53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D5393"/>
    <w:rPr>
      <w:sz w:val="18"/>
      <w:szCs w:val="18"/>
    </w:rPr>
  </w:style>
  <w:style w:type="paragraph" w:styleId="a4">
    <w:name w:val="footer"/>
    <w:basedOn w:val="a"/>
    <w:link w:val="Char0"/>
    <w:uiPriority w:val="99"/>
    <w:semiHidden/>
    <w:unhideWhenUsed/>
    <w:rsid w:val="005D53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D5393"/>
    <w:rPr>
      <w:sz w:val="18"/>
      <w:szCs w:val="18"/>
    </w:rPr>
  </w:style>
  <w:style w:type="paragraph" w:customStyle="1" w:styleId="Default">
    <w:name w:val="Default"/>
    <w:rsid w:val="00626D1C"/>
    <w:pPr>
      <w:widowControl w:val="0"/>
      <w:autoSpaceDE w:val="0"/>
      <w:autoSpaceDN w:val="0"/>
      <w:adjustRightInd w:val="0"/>
    </w:pPr>
    <w:rPr>
      <w:rFonts w:ascii="FZXiaoBiaoSong-B05S" w:eastAsia="FZXiaoBiaoSong-B05S" w:hAnsi="Calibri" w:cs="FZXiaoBiaoSong-B05S"/>
      <w:color w:val="000000"/>
      <w:kern w:val="0"/>
      <w:sz w:val="24"/>
      <w:szCs w:val="24"/>
    </w:rPr>
  </w:style>
  <w:style w:type="character" w:styleId="a5">
    <w:name w:val="Hyperlink"/>
    <w:basedOn w:val="a0"/>
    <w:uiPriority w:val="99"/>
    <w:unhideWhenUsed/>
    <w:rsid w:val="005123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3185368">
      <w:bodyDiv w:val="1"/>
      <w:marLeft w:val="0"/>
      <w:marRight w:val="0"/>
      <w:marTop w:val="0"/>
      <w:marBottom w:val="0"/>
      <w:divBdr>
        <w:top w:val="none" w:sz="0" w:space="0" w:color="auto"/>
        <w:left w:val="none" w:sz="0" w:space="0" w:color="auto"/>
        <w:bottom w:val="none" w:sz="0" w:space="0" w:color="auto"/>
        <w:right w:val="none" w:sz="0" w:space="0" w:color="auto"/>
      </w:divBdr>
    </w:div>
    <w:div w:id="19121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wfwdt.tobacco.gov.cn" TargetMode="Externa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Microsoft_Visio_2003-2010___1111111111111111111111111111.vsd"/><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oleObject" Target="embeddings/Microsoft_Visio_2003-2010___3333333333333333333333333333.vsd"/><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x.tobacco.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14277406@qq.com" TargetMode="External"/><Relationship Id="rId14" Type="http://schemas.openxmlformats.org/officeDocument/2006/relationships/oleObject" Target="embeddings/Microsoft_Visio_2003-2010___2222222222222222222222222222.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37</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llyc</dc:creator>
  <cp:keywords/>
  <dc:description/>
  <cp:lastModifiedBy>llyc</cp:lastModifiedBy>
  <cp:revision>33</cp:revision>
  <dcterms:created xsi:type="dcterms:W3CDTF">2020-07-22T03:17:00Z</dcterms:created>
  <dcterms:modified xsi:type="dcterms:W3CDTF">2020-07-24T03:53:00Z</dcterms:modified>
</cp:coreProperties>
</file>