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20A" w:rsidRDefault="005012FF">
      <w:pPr>
        <w:jc w:val="center"/>
        <w:rPr>
          <w:rFonts w:ascii="宋体" w:eastAsia="宋体" w:hAnsi="宋体" w:cs="宋体"/>
          <w:b/>
          <w:bCs/>
          <w:sz w:val="52"/>
          <w:szCs w:val="52"/>
        </w:rPr>
      </w:pPr>
      <w:r>
        <w:rPr>
          <w:rFonts w:ascii="宋体" w:eastAsia="宋体" w:hAnsi="宋体" w:cs="宋体" w:hint="eastAsia"/>
          <w:b/>
          <w:bCs/>
          <w:sz w:val="52"/>
          <w:szCs w:val="52"/>
        </w:rPr>
        <w:t>行政执法事项服务指南</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事项编码</w:t>
      </w:r>
    </w:p>
    <w:p w:rsidR="0093420A" w:rsidRDefault="005012FF">
      <w:pPr>
        <w:rPr>
          <w:rFonts w:ascii="宋体" w:eastAsia="宋体" w:hAnsi="宋体" w:cs="宋体"/>
          <w:sz w:val="28"/>
          <w:szCs w:val="28"/>
        </w:rPr>
      </w:pPr>
      <w:r>
        <w:rPr>
          <w:rFonts w:ascii="宋体" w:eastAsia="宋体" w:hAnsi="宋体" w:cs="宋体" w:hint="eastAsia"/>
          <w:sz w:val="28"/>
          <w:szCs w:val="28"/>
        </w:rPr>
        <w:t>14210111</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实施部门：</w:t>
      </w:r>
      <w:r>
        <w:rPr>
          <w:rFonts w:ascii="宋体" w:eastAsia="宋体" w:hAnsi="宋体" w:cs="宋体" w:hint="eastAsia"/>
          <w:sz w:val="28"/>
          <w:szCs w:val="28"/>
        </w:rPr>
        <w:t>交城县应急管理局</w:t>
      </w:r>
    </w:p>
    <w:p w:rsidR="0093420A" w:rsidRDefault="005012FF">
      <w:pPr>
        <w:numPr>
          <w:ilvl w:val="0"/>
          <w:numId w:val="1"/>
        </w:numPr>
        <w:rPr>
          <w:rFonts w:hint="eastAsia"/>
        </w:rPr>
      </w:pPr>
      <w:r>
        <w:rPr>
          <w:rFonts w:ascii="黑体" w:eastAsia="黑体" w:hAnsi="黑体" w:cs="黑体" w:hint="eastAsia"/>
          <w:b/>
          <w:bCs/>
          <w:sz w:val="28"/>
          <w:szCs w:val="28"/>
        </w:rPr>
        <w:t>事项类别：</w:t>
      </w:r>
      <w:r>
        <w:rPr>
          <w:rFonts w:ascii="宋体" w:eastAsia="宋体" w:hAnsi="宋体" w:cs="宋体" w:hint="eastAsia"/>
          <w:sz w:val="28"/>
          <w:szCs w:val="28"/>
        </w:rPr>
        <w:t>行政检查、行政处罚</w:t>
      </w:r>
    </w:p>
    <w:p w:rsidR="0093420A" w:rsidRDefault="005012FF">
      <w:pPr>
        <w:numPr>
          <w:ilvl w:val="0"/>
          <w:numId w:val="1"/>
        </w:numPr>
        <w:rPr>
          <w:rFonts w:hint="eastAsia"/>
        </w:rPr>
      </w:pPr>
      <w:r>
        <w:rPr>
          <w:rFonts w:ascii="黑体" w:eastAsia="黑体" w:hAnsi="黑体" w:cs="黑体" w:hint="eastAsia"/>
          <w:b/>
          <w:bCs/>
          <w:sz w:val="28"/>
          <w:szCs w:val="28"/>
        </w:rPr>
        <w:t>适用范围：</w:t>
      </w:r>
      <w:r>
        <w:rPr>
          <w:rFonts w:ascii="宋体" w:eastAsia="宋体" w:hAnsi="宋体" w:cs="宋体" w:hint="eastAsia"/>
          <w:sz w:val="28"/>
          <w:szCs w:val="28"/>
        </w:rPr>
        <w:t>非药品类易制毒化学品生产企业</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设立依据</w:t>
      </w:r>
    </w:p>
    <w:p w:rsidR="0093420A" w:rsidRDefault="005012FF">
      <w:pPr>
        <w:rPr>
          <w:rFonts w:ascii="宋体" w:eastAsia="宋体" w:hAnsi="宋体" w:cs="宋体"/>
          <w:sz w:val="28"/>
          <w:szCs w:val="28"/>
        </w:rPr>
      </w:pPr>
      <w:r>
        <w:rPr>
          <w:rFonts w:ascii="宋体" w:eastAsia="宋体" w:hAnsi="宋体" w:cs="宋体" w:hint="eastAsia"/>
          <w:sz w:val="28"/>
          <w:szCs w:val="28"/>
        </w:rPr>
        <w:t>A</w:t>
      </w:r>
      <w:r>
        <w:rPr>
          <w:rFonts w:ascii="宋体" w:eastAsia="宋体" w:hAnsi="宋体" w:cs="宋体" w:hint="eastAsia"/>
          <w:sz w:val="28"/>
          <w:szCs w:val="28"/>
        </w:rPr>
        <w:t>、对第一类中的非药品易制毒化学品生产企业的行政检查：</w:t>
      </w:r>
      <w:r>
        <w:rPr>
          <w:rFonts w:ascii="宋体" w:eastAsia="宋体" w:hAnsi="宋体" w:cs="宋体" w:hint="eastAsia"/>
          <w:sz w:val="28"/>
          <w:szCs w:val="28"/>
        </w:rPr>
        <w:t>1</w:t>
      </w:r>
      <w:r>
        <w:rPr>
          <w:rFonts w:ascii="宋体" w:eastAsia="宋体" w:hAnsi="宋体" w:cs="宋体" w:hint="eastAsia"/>
          <w:sz w:val="28"/>
          <w:szCs w:val="28"/>
        </w:rPr>
        <w:t>、</w:t>
      </w:r>
      <w:r>
        <w:rPr>
          <w:rFonts w:ascii="宋体" w:eastAsia="宋体" w:hAnsi="宋体" w:cs="宋体" w:hint="eastAsia"/>
          <w:sz w:val="28"/>
          <w:szCs w:val="28"/>
        </w:rPr>
        <w:t>《易制毒化学品管理条例》（国务院令第</w:t>
      </w:r>
      <w:r>
        <w:rPr>
          <w:rFonts w:ascii="宋体" w:eastAsia="宋体" w:hAnsi="宋体" w:cs="宋体" w:hint="eastAsia"/>
          <w:sz w:val="28"/>
          <w:szCs w:val="28"/>
        </w:rPr>
        <w:t>445</w:t>
      </w:r>
      <w:r>
        <w:rPr>
          <w:rFonts w:ascii="宋体" w:eastAsia="宋体" w:hAnsi="宋体" w:cs="宋体" w:hint="eastAsia"/>
          <w:sz w:val="28"/>
          <w:szCs w:val="28"/>
        </w:rPr>
        <w:t>号）第八条第二款</w:t>
      </w:r>
      <w:r>
        <w:rPr>
          <w:rFonts w:ascii="宋体" w:eastAsia="宋体" w:hAnsi="宋体" w:cs="宋体" w:hint="eastAsia"/>
          <w:sz w:val="28"/>
          <w:szCs w:val="28"/>
        </w:rPr>
        <w:t xml:space="preserve"> </w:t>
      </w:r>
      <w:r>
        <w:rPr>
          <w:rFonts w:ascii="宋体" w:eastAsia="宋体" w:hAnsi="宋体" w:cs="宋体" w:hint="eastAsia"/>
          <w:sz w:val="28"/>
          <w:szCs w:val="28"/>
        </w:rPr>
        <w:t>：申请生产第一类中的非药品类易制毒化学品的</w:t>
      </w:r>
      <w:r>
        <w:rPr>
          <w:rFonts w:ascii="宋体" w:eastAsia="宋体" w:hAnsi="宋体" w:cs="宋体" w:hint="eastAsia"/>
          <w:sz w:val="28"/>
          <w:szCs w:val="28"/>
        </w:rPr>
        <w:t>,</w:t>
      </w:r>
      <w:r>
        <w:rPr>
          <w:rFonts w:ascii="宋体" w:eastAsia="宋体" w:hAnsi="宋体" w:cs="宋体" w:hint="eastAsia"/>
          <w:sz w:val="28"/>
          <w:szCs w:val="28"/>
        </w:rPr>
        <w:t>由省、自治区、直辖市人民政府安全生产监督管理部门审批。</w:t>
      </w:r>
      <w:r>
        <w:rPr>
          <w:rFonts w:ascii="宋体" w:eastAsia="宋体" w:hAnsi="宋体" w:cs="宋体" w:hint="eastAsia"/>
          <w:sz w:val="28"/>
          <w:szCs w:val="28"/>
        </w:rPr>
        <w:t>2</w:t>
      </w:r>
      <w:r>
        <w:rPr>
          <w:rFonts w:ascii="宋体" w:eastAsia="宋体" w:hAnsi="宋体" w:cs="宋体" w:hint="eastAsia"/>
          <w:sz w:val="28"/>
          <w:szCs w:val="28"/>
        </w:rPr>
        <w:t>、《山西省安全生产条例》（</w:t>
      </w:r>
      <w:r>
        <w:rPr>
          <w:rFonts w:ascii="宋体" w:eastAsia="宋体" w:hAnsi="宋体" w:cs="宋体" w:hint="eastAsia"/>
          <w:sz w:val="28"/>
          <w:szCs w:val="28"/>
        </w:rPr>
        <w:t>2016</w:t>
      </w:r>
      <w:r>
        <w:rPr>
          <w:rFonts w:ascii="宋体" w:eastAsia="宋体" w:hAnsi="宋体" w:cs="宋体" w:hint="eastAsia"/>
          <w:sz w:val="28"/>
          <w:szCs w:val="28"/>
        </w:rPr>
        <w:t>年</w:t>
      </w:r>
      <w:r>
        <w:rPr>
          <w:rFonts w:ascii="宋体" w:eastAsia="宋体" w:hAnsi="宋体" w:cs="宋体" w:hint="eastAsia"/>
          <w:sz w:val="28"/>
          <w:szCs w:val="28"/>
        </w:rPr>
        <w:t>12</w:t>
      </w:r>
      <w:r>
        <w:rPr>
          <w:rFonts w:ascii="宋体" w:eastAsia="宋体" w:hAnsi="宋体" w:cs="宋体" w:hint="eastAsia"/>
          <w:sz w:val="28"/>
          <w:szCs w:val="28"/>
        </w:rPr>
        <w:t>月</w:t>
      </w:r>
      <w:r>
        <w:rPr>
          <w:rFonts w:ascii="宋体" w:eastAsia="宋体" w:hAnsi="宋体" w:cs="宋体" w:hint="eastAsia"/>
          <w:sz w:val="28"/>
          <w:szCs w:val="28"/>
        </w:rPr>
        <w:t>8</w:t>
      </w:r>
      <w:r>
        <w:rPr>
          <w:rFonts w:ascii="宋体" w:eastAsia="宋体" w:hAnsi="宋体" w:cs="宋体" w:hint="eastAsia"/>
          <w:sz w:val="28"/>
          <w:szCs w:val="28"/>
        </w:rPr>
        <w:t>日山西省第十二届人民代表大会常务委员会第三十二次会议修订）第五十九条：负有安全生产监督管理职责的部门依法履行下列职责：</w:t>
      </w:r>
    </w:p>
    <w:p w:rsidR="0093420A" w:rsidRDefault="005012FF">
      <w:pPr>
        <w:rPr>
          <w:rFonts w:ascii="宋体" w:eastAsia="宋体" w:hAnsi="宋体" w:cs="宋体"/>
          <w:sz w:val="28"/>
          <w:szCs w:val="28"/>
        </w:rPr>
      </w:pPr>
      <w:r>
        <w:rPr>
          <w:rFonts w:ascii="宋体" w:eastAsia="宋体" w:hAnsi="宋体" w:cs="宋体" w:hint="eastAsia"/>
          <w:sz w:val="28"/>
          <w:szCs w:val="28"/>
        </w:rPr>
        <w:t>  </w:t>
      </w:r>
      <w:r>
        <w:rPr>
          <w:rFonts w:ascii="宋体" w:eastAsia="宋体" w:hAnsi="宋体" w:cs="宋体" w:hint="eastAsia"/>
          <w:sz w:val="28"/>
          <w:szCs w:val="28"/>
        </w:rPr>
        <w:t>（一）组织开展安全生产法律、法规和安全生产知识的宣传培训教育；</w:t>
      </w:r>
    </w:p>
    <w:p w:rsidR="0093420A" w:rsidRDefault="005012FF">
      <w:pPr>
        <w:rPr>
          <w:rFonts w:ascii="宋体" w:eastAsia="宋体" w:hAnsi="宋体" w:cs="宋体"/>
          <w:sz w:val="28"/>
          <w:szCs w:val="28"/>
        </w:rPr>
      </w:pPr>
      <w:r>
        <w:rPr>
          <w:rFonts w:ascii="宋体" w:eastAsia="宋体" w:hAnsi="宋体" w:cs="宋体" w:hint="eastAsia"/>
          <w:sz w:val="28"/>
          <w:szCs w:val="28"/>
        </w:rPr>
        <w:t>  </w:t>
      </w:r>
      <w:r>
        <w:rPr>
          <w:rFonts w:ascii="宋体" w:eastAsia="宋体" w:hAnsi="宋体" w:cs="宋体" w:hint="eastAsia"/>
          <w:sz w:val="28"/>
          <w:szCs w:val="28"/>
        </w:rPr>
        <w:t>（二）研究制定安全生产政策措施，并负责组织实施；</w:t>
      </w:r>
    </w:p>
    <w:p w:rsidR="0093420A" w:rsidRDefault="005012FF">
      <w:pPr>
        <w:rPr>
          <w:rFonts w:ascii="宋体" w:eastAsia="宋体" w:hAnsi="宋体" w:cs="宋体"/>
          <w:sz w:val="28"/>
          <w:szCs w:val="28"/>
        </w:rPr>
      </w:pPr>
      <w:r>
        <w:rPr>
          <w:rFonts w:ascii="宋体" w:eastAsia="宋体" w:hAnsi="宋体" w:cs="宋体" w:hint="eastAsia"/>
          <w:sz w:val="28"/>
          <w:szCs w:val="28"/>
        </w:rPr>
        <w:t>  </w:t>
      </w:r>
      <w:r>
        <w:rPr>
          <w:rFonts w:ascii="宋体" w:eastAsia="宋体" w:hAnsi="宋体" w:cs="宋体" w:hint="eastAsia"/>
          <w:sz w:val="28"/>
          <w:szCs w:val="28"/>
        </w:rPr>
        <w:t>（三）制定安全生产年度监督检查计划，开展安全生产监督检查，查处安全生产违法行为；</w:t>
      </w:r>
    </w:p>
    <w:p w:rsidR="0093420A" w:rsidRDefault="005012FF">
      <w:pPr>
        <w:rPr>
          <w:rFonts w:ascii="宋体" w:eastAsia="宋体" w:hAnsi="宋体" w:cs="宋体"/>
          <w:sz w:val="28"/>
          <w:szCs w:val="28"/>
        </w:rPr>
      </w:pPr>
      <w:r>
        <w:rPr>
          <w:rFonts w:ascii="宋体" w:eastAsia="宋体" w:hAnsi="宋体" w:cs="宋体" w:hint="eastAsia"/>
          <w:sz w:val="28"/>
          <w:szCs w:val="28"/>
        </w:rPr>
        <w:t>  </w:t>
      </w:r>
      <w:r>
        <w:rPr>
          <w:rFonts w:ascii="宋体" w:eastAsia="宋体" w:hAnsi="宋体" w:cs="宋体" w:hint="eastAsia"/>
          <w:sz w:val="28"/>
          <w:szCs w:val="28"/>
        </w:rPr>
        <w:t>（四）建立安全风险评估制度和重大安全</w:t>
      </w:r>
      <w:r>
        <w:rPr>
          <w:rFonts w:ascii="宋体" w:eastAsia="宋体" w:hAnsi="宋体" w:cs="宋体" w:hint="eastAsia"/>
          <w:sz w:val="28"/>
          <w:szCs w:val="28"/>
        </w:rPr>
        <w:t>风险源头防控制度；</w:t>
      </w:r>
    </w:p>
    <w:p w:rsidR="0093420A" w:rsidRDefault="005012FF">
      <w:pPr>
        <w:rPr>
          <w:rFonts w:ascii="宋体" w:eastAsia="宋体" w:hAnsi="宋体" w:cs="宋体"/>
          <w:sz w:val="28"/>
          <w:szCs w:val="28"/>
        </w:rPr>
      </w:pPr>
      <w:r>
        <w:rPr>
          <w:rFonts w:ascii="宋体" w:eastAsia="宋体" w:hAnsi="宋体" w:cs="宋体" w:hint="eastAsia"/>
          <w:sz w:val="28"/>
          <w:szCs w:val="28"/>
        </w:rPr>
        <w:t>  </w:t>
      </w:r>
      <w:r>
        <w:rPr>
          <w:rFonts w:ascii="宋体" w:eastAsia="宋体" w:hAnsi="宋体" w:cs="宋体" w:hint="eastAsia"/>
          <w:sz w:val="28"/>
          <w:szCs w:val="28"/>
        </w:rPr>
        <w:t>（五）建立健全重大事故隐患治理督办制度，督促生产经营单位消除重大事故隐患；</w:t>
      </w:r>
    </w:p>
    <w:p w:rsidR="0093420A" w:rsidRDefault="005012FF">
      <w:pPr>
        <w:rPr>
          <w:rFonts w:ascii="宋体" w:eastAsia="宋体" w:hAnsi="宋体" w:cs="宋体"/>
          <w:sz w:val="28"/>
          <w:szCs w:val="28"/>
        </w:rPr>
      </w:pPr>
      <w:r>
        <w:rPr>
          <w:rFonts w:ascii="宋体" w:eastAsia="宋体" w:hAnsi="宋体" w:cs="宋体" w:hint="eastAsia"/>
          <w:sz w:val="28"/>
          <w:szCs w:val="28"/>
        </w:rPr>
        <w:lastRenderedPageBreak/>
        <w:t>  </w:t>
      </w:r>
      <w:r>
        <w:rPr>
          <w:rFonts w:ascii="宋体" w:eastAsia="宋体" w:hAnsi="宋体" w:cs="宋体" w:hint="eastAsia"/>
          <w:sz w:val="28"/>
          <w:szCs w:val="28"/>
        </w:rPr>
        <w:t>（六）法律、法规和上级以及同级人民政府规定的其他职责。</w:t>
      </w:r>
      <w:r>
        <w:rPr>
          <w:rFonts w:ascii="宋体" w:eastAsia="宋体" w:hAnsi="宋体" w:cs="宋体" w:hint="eastAsia"/>
          <w:sz w:val="28"/>
          <w:szCs w:val="28"/>
        </w:rPr>
        <w:t>3.</w:t>
      </w:r>
      <w:r>
        <w:rPr>
          <w:rFonts w:ascii="宋体" w:eastAsia="宋体" w:hAnsi="宋体" w:cs="宋体" w:hint="eastAsia"/>
          <w:sz w:val="28"/>
          <w:szCs w:val="28"/>
        </w:rPr>
        <w:t>《山西省人民政府办公厅关于印发（山西省应急管理厅职能配置、内设机构和人员编制规定）》的通知（厅字【</w:t>
      </w:r>
      <w:r>
        <w:rPr>
          <w:rFonts w:ascii="宋体" w:eastAsia="宋体" w:hAnsi="宋体" w:cs="宋体" w:hint="eastAsia"/>
          <w:sz w:val="28"/>
          <w:szCs w:val="28"/>
        </w:rPr>
        <w:t>2018</w:t>
      </w:r>
      <w:r>
        <w:rPr>
          <w:rFonts w:ascii="宋体" w:eastAsia="宋体" w:hAnsi="宋体" w:cs="宋体" w:hint="eastAsia"/>
          <w:sz w:val="28"/>
          <w:szCs w:val="28"/>
        </w:rPr>
        <w:t>】</w:t>
      </w:r>
      <w:r>
        <w:rPr>
          <w:rFonts w:ascii="宋体" w:eastAsia="宋体" w:hAnsi="宋体" w:cs="宋体" w:hint="eastAsia"/>
          <w:sz w:val="28"/>
          <w:szCs w:val="28"/>
        </w:rPr>
        <w:t>115</w:t>
      </w:r>
      <w:r>
        <w:rPr>
          <w:rFonts w:ascii="宋体" w:eastAsia="宋体" w:hAnsi="宋体" w:cs="宋体" w:hint="eastAsia"/>
          <w:sz w:val="28"/>
          <w:szCs w:val="28"/>
        </w:rPr>
        <w:t>号第十六条：危险化学品安全监督管理处（省烟火爆竹安全管理办公室）负责化工（含石油化工）、医药、危险化学品和烟花爆竹安全生产监督管理工作，依法监督检查相关行业生产、经营单位贯彻落实安全生产法律法规和标准情况，承担危险化学品安全监督管理综合</w:t>
      </w:r>
      <w:r>
        <w:rPr>
          <w:rFonts w:ascii="宋体" w:eastAsia="宋体" w:hAnsi="宋体" w:cs="宋体" w:hint="eastAsia"/>
          <w:sz w:val="28"/>
          <w:szCs w:val="28"/>
        </w:rPr>
        <w:t>工作，组织指导危险化学品登记注册和非药品类易制毒化学品生产经营监督管理等工作。</w:t>
      </w:r>
    </w:p>
    <w:p w:rsidR="0093420A" w:rsidRDefault="005012FF">
      <w:pPr>
        <w:rPr>
          <w:rFonts w:ascii="宋体" w:eastAsia="宋体" w:hAnsi="宋体" w:cs="宋体"/>
          <w:sz w:val="28"/>
          <w:szCs w:val="28"/>
        </w:rPr>
      </w:pPr>
      <w:r>
        <w:rPr>
          <w:rFonts w:ascii="宋体" w:eastAsia="宋体" w:hAnsi="宋体" w:cs="宋体" w:hint="eastAsia"/>
          <w:sz w:val="28"/>
          <w:szCs w:val="28"/>
        </w:rPr>
        <w:t>B</w:t>
      </w:r>
      <w:r>
        <w:rPr>
          <w:rFonts w:ascii="宋体" w:eastAsia="宋体" w:hAnsi="宋体" w:cs="宋体" w:hint="eastAsia"/>
          <w:sz w:val="28"/>
          <w:szCs w:val="28"/>
        </w:rPr>
        <w:t>、对第</w:t>
      </w:r>
      <w:r>
        <w:rPr>
          <w:rFonts w:ascii="宋体" w:eastAsia="宋体" w:hAnsi="宋体" w:cs="宋体" w:hint="eastAsia"/>
          <w:sz w:val="28"/>
          <w:szCs w:val="28"/>
        </w:rPr>
        <w:t>二、三类的非药品易制毒化学品生产企业的行政检查：《易制毒化学品管理条例》（国务院令第</w:t>
      </w:r>
      <w:r>
        <w:rPr>
          <w:rFonts w:ascii="宋体" w:eastAsia="宋体" w:hAnsi="宋体" w:cs="宋体" w:hint="eastAsia"/>
          <w:sz w:val="28"/>
          <w:szCs w:val="28"/>
        </w:rPr>
        <w:t>445</w:t>
      </w:r>
      <w:r>
        <w:rPr>
          <w:rFonts w:ascii="宋体" w:eastAsia="宋体" w:hAnsi="宋体" w:cs="宋体" w:hint="eastAsia"/>
          <w:sz w:val="28"/>
          <w:szCs w:val="28"/>
        </w:rPr>
        <w:t>号）第十三条第一款：生产第二类、第三类易制毒化学品的，应当自生产之日起</w:t>
      </w:r>
      <w:r>
        <w:rPr>
          <w:rFonts w:ascii="宋体" w:eastAsia="宋体" w:hAnsi="宋体" w:cs="宋体" w:hint="eastAsia"/>
          <w:sz w:val="28"/>
          <w:szCs w:val="28"/>
        </w:rPr>
        <w:t>30</w:t>
      </w:r>
      <w:r>
        <w:rPr>
          <w:rFonts w:ascii="宋体" w:eastAsia="宋体" w:hAnsi="宋体" w:cs="宋体" w:hint="eastAsia"/>
          <w:sz w:val="28"/>
          <w:szCs w:val="28"/>
        </w:rPr>
        <w:t>日内，将生产的品种、数量等情况，向所在地的设区的市级人民政府安全生产监督管理部门备案。</w:t>
      </w:r>
    </w:p>
    <w:p w:rsidR="0093420A" w:rsidRDefault="005012FF">
      <w:pPr>
        <w:rPr>
          <w:rFonts w:ascii="宋体" w:eastAsia="宋体" w:hAnsi="宋体" w:cs="宋体"/>
          <w:sz w:val="28"/>
          <w:szCs w:val="28"/>
        </w:rPr>
      </w:pPr>
      <w:r>
        <w:rPr>
          <w:rFonts w:ascii="宋体" w:eastAsia="宋体" w:hAnsi="宋体" w:cs="宋体" w:hint="eastAsia"/>
          <w:sz w:val="28"/>
          <w:szCs w:val="28"/>
        </w:rPr>
        <w:t>C、对第</w:t>
      </w:r>
      <w:r>
        <w:rPr>
          <w:rFonts w:ascii="宋体" w:eastAsia="宋体" w:hAnsi="宋体" w:cs="宋体" w:hint="eastAsia"/>
          <w:sz w:val="28"/>
          <w:szCs w:val="28"/>
        </w:rPr>
        <w:t>二、三类的非药品易制毒化学品生产企业的行政处罚：《易制毒化学品管理条例》（国务院令第</w:t>
      </w:r>
      <w:r>
        <w:rPr>
          <w:rFonts w:ascii="宋体" w:eastAsia="宋体" w:hAnsi="宋体" w:cs="宋体" w:hint="eastAsia"/>
          <w:sz w:val="28"/>
          <w:szCs w:val="28"/>
        </w:rPr>
        <w:t>445</w:t>
      </w:r>
      <w:r>
        <w:rPr>
          <w:rFonts w:ascii="宋体" w:eastAsia="宋体" w:hAnsi="宋体" w:cs="宋体" w:hint="eastAsia"/>
          <w:sz w:val="28"/>
          <w:szCs w:val="28"/>
        </w:rPr>
        <w:t>号）第四十条：有下列行为之一的，由负有监督管理职责的行政主管部门给予警告，</w:t>
      </w:r>
      <w:r>
        <w:rPr>
          <w:rFonts w:ascii="宋体" w:eastAsia="宋体" w:hAnsi="宋体" w:cs="宋体" w:hint="eastAsia"/>
          <w:sz w:val="28"/>
          <w:szCs w:val="28"/>
        </w:rPr>
        <w:t>责令限期改正，处</w:t>
      </w:r>
      <w:r>
        <w:rPr>
          <w:rFonts w:ascii="宋体" w:eastAsia="宋体" w:hAnsi="宋体" w:cs="宋体" w:hint="eastAsia"/>
          <w:sz w:val="28"/>
          <w:szCs w:val="28"/>
        </w:rPr>
        <w:t>1</w:t>
      </w:r>
      <w:r>
        <w:rPr>
          <w:rFonts w:ascii="宋体" w:eastAsia="宋体" w:hAnsi="宋体" w:cs="宋体" w:hint="eastAsia"/>
          <w:sz w:val="28"/>
          <w:szCs w:val="28"/>
        </w:rPr>
        <w:t>万元以上</w:t>
      </w:r>
      <w:r>
        <w:rPr>
          <w:rFonts w:ascii="宋体" w:eastAsia="宋体" w:hAnsi="宋体" w:cs="宋体" w:hint="eastAsia"/>
          <w:sz w:val="28"/>
          <w:szCs w:val="28"/>
        </w:rPr>
        <w:t>5</w:t>
      </w:r>
      <w:r>
        <w:rPr>
          <w:rFonts w:ascii="宋体" w:eastAsia="宋体" w:hAnsi="宋体" w:cs="宋体" w:hint="eastAsia"/>
          <w:sz w:val="28"/>
          <w:szCs w:val="28"/>
        </w:rPr>
        <w:t>万元以下的罚款；对违反规定生产、经营、购买的易制毒化学品可以予以没收；逾期不改正的，责令限期停产停业整顿；逾期整顿不合格的，吊销相应的许可证：（一）易制毒化学品生产、经营、购买、运输或者进口、出口单位未按规定建立安全管理制度的；（二）将许可证或者备案证明转借他人使用的；（三）超出许</w:t>
      </w:r>
      <w:r>
        <w:rPr>
          <w:rFonts w:ascii="宋体" w:eastAsia="宋体" w:hAnsi="宋体" w:cs="宋体" w:hint="eastAsia"/>
          <w:sz w:val="28"/>
          <w:szCs w:val="28"/>
        </w:rPr>
        <w:lastRenderedPageBreak/>
        <w:t>可的品种、数量生产、经营、购买易制毒化学品的；…（七）易制毒化学品的产品包装和使用说明书不符合本条例规定要求的；（八）生产、经营易制毒化学品的单位不如实或者不按时向有关行政主管部门和公安机关报告年度生产</w:t>
      </w:r>
      <w:r>
        <w:rPr>
          <w:rFonts w:ascii="宋体" w:eastAsia="宋体" w:hAnsi="宋体" w:cs="宋体" w:hint="eastAsia"/>
          <w:sz w:val="28"/>
          <w:szCs w:val="28"/>
        </w:rPr>
        <w:t>、经销和库存等情况的。…</w:t>
      </w:r>
    </w:p>
    <w:p w:rsidR="0093420A" w:rsidRDefault="005012FF">
      <w:pPr>
        <w:rPr>
          <w:rFonts w:ascii="宋体" w:eastAsia="宋体" w:hAnsi="宋体" w:cs="宋体"/>
          <w:sz w:val="28"/>
          <w:szCs w:val="28"/>
        </w:rPr>
      </w:pPr>
      <w:r>
        <w:rPr>
          <w:rFonts w:ascii="宋体" w:eastAsia="宋体" w:hAnsi="宋体" w:cs="宋体" w:hint="eastAsia"/>
          <w:sz w:val="28"/>
          <w:szCs w:val="28"/>
        </w:rPr>
        <w:t>D</w:t>
      </w:r>
      <w:r>
        <w:rPr>
          <w:rFonts w:ascii="宋体" w:eastAsia="宋体" w:hAnsi="宋体" w:cs="宋体" w:hint="eastAsia"/>
          <w:sz w:val="28"/>
          <w:szCs w:val="28"/>
        </w:rPr>
        <w:t>、</w:t>
      </w:r>
      <w:r>
        <w:rPr>
          <w:rFonts w:ascii="宋体" w:eastAsia="宋体" w:hAnsi="宋体" w:cs="宋体" w:hint="eastAsia"/>
          <w:sz w:val="28"/>
          <w:szCs w:val="28"/>
        </w:rPr>
        <w:t>对第二类、第三类非药品类易制毒化学品未经许可或者备案擅自生产的行政处罚</w:t>
      </w:r>
      <w:r>
        <w:rPr>
          <w:rFonts w:ascii="宋体" w:eastAsia="宋体" w:hAnsi="宋体" w:cs="宋体" w:hint="eastAsia"/>
          <w:sz w:val="28"/>
          <w:szCs w:val="28"/>
        </w:rPr>
        <w:t>：《易制毒化学品管理条例》（国务院令第</w:t>
      </w:r>
      <w:r>
        <w:rPr>
          <w:rFonts w:ascii="宋体" w:eastAsia="宋体" w:hAnsi="宋体" w:cs="宋体" w:hint="eastAsia"/>
          <w:sz w:val="28"/>
          <w:szCs w:val="28"/>
        </w:rPr>
        <w:t>445</w:t>
      </w:r>
      <w:r>
        <w:rPr>
          <w:rFonts w:ascii="宋体" w:eastAsia="宋体" w:hAnsi="宋体" w:cs="宋体" w:hint="eastAsia"/>
          <w:sz w:val="28"/>
          <w:szCs w:val="28"/>
        </w:rPr>
        <w:t>号）第三十八条：未经许可或者备案擅自生产、经营、购买、运输易制毒化学品，伪造申请材料骗取易制毒化学品生产、经营、购买或者运输许可证，使用他人的或者伪造、变造、失效的许可证生产、经营、购买、运输易制毒化学品的，由公安机关没收非法生产、经营、购买或者运输的易制毒化学品、用于非法生产易制毒化学品的原料以及非法生产、经营、购买或者运输易制毒化学品的设备、工具，处非法生产、经营、购买或者运输的易制毒化学品货值</w:t>
      </w:r>
      <w:r>
        <w:rPr>
          <w:rFonts w:ascii="宋体" w:eastAsia="宋体" w:hAnsi="宋体" w:cs="宋体" w:hint="eastAsia"/>
          <w:sz w:val="28"/>
          <w:szCs w:val="28"/>
        </w:rPr>
        <w:t>10</w:t>
      </w:r>
      <w:r>
        <w:rPr>
          <w:rFonts w:ascii="宋体" w:eastAsia="宋体" w:hAnsi="宋体" w:cs="宋体" w:hint="eastAsia"/>
          <w:sz w:val="28"/>
          <w:szCs w:val="28"/>
        </w:rPr>
        <w:t>倍以上</w:t>
      </w:r>
      <w:r>
        <w:rPr>
          <w:rFonts w:ascii="宋体" w:eastAsia="宋体" w:hAnsi="宋体" w:cs="宋体" w:hint="eastAsia"/>
          <w:sz w:val="28"/>
          <w:szCs w:val="28"/>
        </w:rPr>
        <w:t>20</w:t>
      </w:r>
      <w:r>
        <w:rPr>
          <w:rFonts w:ascii="宋体" w:eastAsia="宋体" w:hAnsi="宋体" w:cs="宋体" w:hint="eastAsia"/>
          <w:sz w:val="28"/>
          <w:szCs w:val="28"/>
        </w:rPr>
        <w:t>倍以下的罚款，货值的</w:t>
      </w:r>
      <w:r>
        <w:rPr>
          <w:rFonts w:ascii="宋体" w:eastAsia="宋体" w:hAnsi="宋体" w:cs="宋体" w:hint="eastAsia"/>
          <w:sz w:val="28"/>
          <w:szCs w:val="28"/>
        </w:rPr>
        <w:t>20</w:t>
      </w:r>
      <w:r>
        <w:rPr>
          <w:rFonts w:ascii="宋体" w:eastAsia="宋体" w:hAnsi="宋体" w:cs="宋体" w:hint="eastAsia"/>
          <w:sz w:val="28"/>
          <w:szCs w:val="28"/>
        </w:rPr>
        <w:t>倍不足</w:t>
      </w:r>
      <w:r>
        <w:rPr>
          <w:rFonts w:ascii="宋体" w:eastAsia="宋体" w:hAnsi="宋体" w:cs="宋体" w:hint="eastAsia"/>
          <w:sz w:val="28"/>
          <w:szCs w:val="28"/>
        </w:rPr>
        <w:t>1</w:t>
      </w:r>
      <w:r>
        <w:rPr>
          <w:rFonts w:ascii="宋体" w:eastAsia="宋体" w:hAnsi="宋体" w:cs="宋体" w:hint="eastAsia"/>
          <w:sz w:val="28"/>
          <w:szCs w:val="28"/>
        </w:rPr>
        <w:t>万元的，按</w:t>
      </w:r>
      <w:r>
        <w:rPr>
          <w:rFonts w:ascii="宋体" w:eastAsia="宋体" w:hAnsi="宋体" w:cs="宋体" w:hint="eastAsia"/>
          <w:sz w:val="28"/>
          <w:szCs w:val="28"/>
        </w:rPr>
        <w:t>1</w:t>
      </w:r>
      <w:r>
        <w:rPr>
          <w:rFonts w:ascii="宋体" w:eastAsia="宋体" w:hAnsi="宋体" w:cs="宋体" w:hint="eastAsia"/>
          <w:sz w:val="28"/>
          <w:szCs w:val="28"/>
        </w:rPr>
        <w:t>万元罚款</w:t>
      </w:r>
      <w:r>
        <w:rPr>
          <w:rFonts w:ascii="宋体" w:eastAsia="宋体" w:hAnsi="宋体" w:cs="宋体" w:hint="eastAsia"/>
          <w:sz w:val="28"/>
          <w:szCs w:val="28"/>
        </w:rPr>
        <w:t>；有违法所得的，没收违法所得；有营业执照的，由市场监督管理部门吊销营业执照；构成犯罪的，依法追究刑事责任。</w:t>
      </w:r>
      <w:r>
        <w:rPr>
          <w:rFonts w:ascii="宋体" w:eastAsia="宋体" w:hAnsi="宋体" w:cs="宋体" w:hint="eastAsia"/>
          <w:sz w:val="28"/>
          <w:szCs w:val="28"/>
        </w:rPr>
        <w:t xml:space="preserve"> </w:t>
      </w:r>
      <w:r>
        <w:rPr>
          <w:rFonts w:ascii="宋体" w:eastAsia="宋体" w:hAnsi="宋体" w:cs="宋体" w:hint="eastAsia"/>
          <w:sz w:val="28"/>
          <w:szCs w:val="28"/>
        </w:rPr>
        <w:t>对有前款规定违法行为的单位或者个人，有关行政主管部门可以自作出行政处罚决定之日起</w:t>
      </w:r>
      <w:r>
        <w:rPr>
          <w:rFonts w:ascii="宋体" w:eastAsia="宋体" w:hAnsi="宋体" w:cs="宋体" w:hint="eastAsia"/>
          <w:sz w:val="28"/>
          <w:szCs w:val="28"/>
        </w:rPr>
        <w:t>3</w:t>
      </w:r>
      <w:r>
        <w:rPr>
          <w:rFonts w:ascii="宋体" w:eastAsia="宋体" w:hAnsi="宋体" w:cs="宋体" w:hint="eastAsia"/>
          <w:sz w:val="28"/>
          <w:szCs w:val="28"/>
        </w:rPr>
        <w:t>年内，停止受理其易制毒化学品生产、经营、购买、运输或者进口、出口许可申请。</w:t>
      </w:r>
    </w:p>
    <w:p w:rsidR="0093420A" w:rsidRDefault="005012FF">
      <w:pPr>
        <w:rPr>
          <w:rFonts w:ascii="宋体" w:eastAsia="宋体" w:hAnsi="宋体" w:cs="宋体"/>
          <w:sz w:val="28"/>
          <w:szCs w:val="28"/>
        </w:rPr>
      </w:pPr>
      <w:r>
        <w:rPr>
          <w:rFonts w:ascii="宋体" w:eastAsia="宋体" w:hAnsi="宋体" w:cs="宋体" w:hint="eastAsia"/>
          <w:sz w:val="28"/>
          <w:szCs w:val="28"/>
        </w:rPr>
        <w:t>E</w:t>
      </w:r>
      <w:r>
        <w:rPr>
          <w:rFonts w:ascii="宋体" w:eastAsia="宋体" w:hAnsi="宋体" w:cs="宋体" w:hint="eastAsia"/>
          <w:sz w:val="28"/>
          <w:szCs w:val="28"/>
        </w:rPr>
        <w:t>、</w:t>
      </w:r>
      <w:r>
        <w:rPr>
          <w:rFonts w:ascii="宋体" w:eastAsia="宋体" w:hAnsi="宋体" w:cs="宋体" w:hint="eastAsia"/>
          <w:sz w:val="28"/>
          <w:szCs w:val="28"/>
        </w:rPr>
        <w:t>对第一类中的非药品类易制毒化学品未经许可或者备案擅自生产的行政处罚</w:t>
      </w:r>
      <w:r>
        <w:rPr>
          <w:rFonts w:ascii="宋体" w:eastAsia="宋体" w:hAnsi="宋体" w:cs="宋体" w:hint="eastAsia"/>
          <w:sz w:val="28"/>
          <w:szCs w:val="28"/>
        </w:rPr>
        <w:t>：《易制毒化学品管理条例》（国务院令第</w:t>
      </w:r>
      <w:r>
        <w:rPr>
          <w:rFonts w:ascii="宋体" w:eastAsia="宋体" w:hAnsi="宋体" w:cs="宋体" w:hint="eastAsia"/>
          <w:sz w:val="28"/>
          <w:szCs w:val="28"/>
        </w:rPr>
        <w:t>445</w:t>
      </w:r>
      <w:r>
        <w:rPr>
          <w:rFonts w:ascii="宋体" w:eastAsia="宋体" w:hAnsi="宋体" w:cs="宋体" w:hint="eastAsia"/>
          <w:sz w:val="28"/>
          <w:szCs w:val="28"/>
        </w:rPr>
        <w:t>号）第三十八条：未经许可或者备案擅自生产、经营、购买、运输易制毒化学品，伪造申请材料骗取易制毒化学品生产、经营、购买或者运输许可</w:t>
      </w:r>
      <w:r>
        <w:rPr>
          <w:rFonts w:ascii="宋体" w:eastAsia="宋体" w:hAnsi="宋体" w:cs="宋体" w:hint="eastAsia"/>
          <w:sz w:val="28"/>
          <w:szCs w:val="28"/>
        </w:rPr>
        <w:lastRenderedPageBreak/>
        <w:t>证，</w:t>
      </w:r>
      <w:r>
        <w:rPr>
          <w:rFonts w:ascii="宋体" w:eastAsia="宋体" w:hAnsi="宋体" w:cs="宋体" w:hint="eastAsia"/>
          <w:sz w:val="28"/>
          <w:szCs w:val="28"/>
        </w:rPr>
        <w:t>使用他人的或者伪造、变造、失效的许可证生产、经营、购买、运输易制毒化学品的，…处非法生产、经营、购买或者运输的易制毒化学品货值</w:t>
      </w:r>
      <w:r>
        <w:rPr>
          <w:rFonts w:ascii="宋体" w:eastAsia="宋体" w:hAnsi="宋体" w:cs="宋体" w:hint="eastAsia"/>
          <w:sz w:val="28"/>
          <w:szCs w:val="28"/>
        </w:rPr>
        <w:t>10</w:t>
      </w:r>
      <w:r>
        <w:rPr>
          <w:rFonts w:ascii="宋体" w:eastAsia="宋体" w:hAnsi="宋体" w:cs="宋体" w:hint="eastAsia"/>
          <w:sz w:val="28"/>
          <w:szCs w:val="28"/>
        </w:rPr>
        <w:t>倍以上</w:t>
      </w:r>
      <w:r>
        <w:rPr>
          <w:rFonts w:ascii="宋体" w:eastAsia="宋体" w:hAnsi="宋体" w:cs="宋体" w:hint="eastAsia"/>
          <w:sz w:val="28"/>
          <w:szCs w:val="28"/>
        </w:rPr>
        <w:t>20</w:t>
      </w:r>
      <w:r>
        <w:rPr>
          <w:rFonts w:ascii="宋体" w:eastAsia="宋体" w:hAnsi="宋体" w:cs="宋体" w:hint="eastAsia"/>
          <w:sz w:val="28"/>
          <w:szCs w:val="28"/>
        </w:rPr>
        <w:t>倍以下的罚款，货值的</w:t>
      </w:r>
      <w:r>
        <w:rPr>
          <w:rFonts w:ascii="宋体" w:eastAsia="宋体" w:hAnsi="宋体" w:cs="宋体" w:hint="eastAsia"/>
          <w:sz w:val="28"/>
          <w:szCs w:val="28"/>
        </w:rPr>
        <w:t>20</w:t>
      </w:r>
      <w:r>
        <w:rPr>
          <w:rFonts w:ascii="宋体" w:eastAsia="宋体" w:hAnsi="宋体" w:cs="宋体" w:hint="eastAsia"/>
          <w:sz w:val="28"/>
          <w:szCs w:val="28"/>
        </w:rPr>
        <w:t>倍不足</w:t>
      </w:r>
      <w:r>
        <w:rPr>
          <w:rFonts w:ascii="宋体" w:eastAsia="宋体" w:hAnsi="宋体" w:cs="宋体" w:hint="eastAsia"/>
          <w:sz w:val="28"/>
          <w:szCs w:val="28"/>
        </w:rPr>
        <w:t>1</w:t>
      </w:r>
      <w:r>
        <w:rPr>
          <w:rFonts w:ascii="宋体" w:eastAsia="宋体" w:hAnsi="宋体" w:cs="宋体" w:hint="eastAsia"/>
          <w:sz w:val="28"/>
          <w:szCs w:val="28"/>
        </w:rPr>
        <w:t>万元的，按</w:t>
      </w:r>
      <w:r>
        <w:rPr>
          <w:rFonts w:ascii="宋体" w:eastAsia="宋体" w:hAnsi="宋体" w:cs="宋体" w:hint="eastAsia"/>
          <w:sz w:val="28"/>
          <w:szCs w:val="28"/>
        </w:rPr>
        <w:t>1</w:t>
      </w:r>
      <w:r>
        <w:rPr>
          <w:rFonts w:ascii="宋体" w:eastAsia="宋体" w:hAnsi="宋体" w:cs="宋体" w:hint="eastAsia"/>
          <w:sz w:val="28"/>
          <w:szCs w:val="28"/>
        </w:rPr>
        <w:t>万元罚款；有违法所得的，没收违法所得；…构成犯罪的，依法追究刑事责任。</w:t>
      </w:r>
      <w:r>
        <w:rPr>
          <w:rFonts w:ascii="宋体" w:eastAsia="宋体" w:hAnsi="宋体" w:cs="宋体" w:hint="eastAsia"/>
          <w:sz w:val="28"/>
          <w:szCs w:val="28"/>
        </w:rPr>
        <w:t xml:space="preserve"> </w:t>
      </w:r>
      <w:r>
        <w:rPr>
          <w:rFonts w:ascii="宋体" w:eastAsia="宋体" w:hAnsi="宋体" w:cs="宋体" w:hint="eastAsia"/>
          <w:sz w:val="28"/>
          <w:szCs w:val="28"/>
        </w:rPr>
        <w:t>对有前款规定违法行为的单位或者个人，有关行政主管部门可以自作出行政处罚决定之日起</w:t>
      </w:r>
      <w:r>
        <w:rPr>
          <w:rFonts w:ascii="宋体" w:eastAsia="宋体" w:hAnsi="宋体" w:cs="宋体" w:hint="eastAsia"/>
          <w:sz w:val="28"/>
          <w:szCs w:val="28"/>
        </w:rPr>
        <w:t>3</w:t>
      </w:r>
      <w:r>
        <w:rPr>
          <w:rFonts w:ascii="宋体" w:eastAsia="宋体" w:hAnsi="宋体" w:cs="宋体" w:hint="eastAsia"/>
          <w:sz w:val="28"/>
          <w:szCs w:val="28"/>
        </w:rPr>
        <w:t>年内，停止受理其易制毒化学品生产、经营、购买、运输或者进口、出口许可申请。</w:t>
      </w:r>
    </w:p>
    <w:p w:rsidR="0093420A" w:rsidRDefault="005012FF">
      <w:pPr>
        <w:rPr>
          <w:rFonts w:ascii="宋体" w:eastAsia="宋体" w:hAnsi="宋体" w:cs="宋体"/>
          <w:sz w:val="28"/>
          <w:szCs w:val="28"/>
        </w:rPr>
      </w:pPr>
      <w:r>
        <w:rPr>
          <w:rFonts w:ascii="宋体" w:eastAsia="宋体" w:hAnsi="宋体" w:cs="宋体" w:hint="eastAsia"/>
          <w:sz w:val="28"/>
          <w:szCs w:val="28"/>
        </w:rPr>
        <w:t>F</w:t>
      </w:r>
      <w:r>
        <w:rPr>
          <w:rFonts w:ascii="宋体" w:eastAsia="宋体" w:hAnsi="宋体" w:cs="宋体" w:hint="eastAsia"/>
          <w:sz w:val="28"/>
          <w:szCs w:val="28"/>
        </w:rPr>
        <w:t>、</w:t>
      </w:r>
      <w:r>
        <w:rPr>
          <w:rFonts w:ascii="宋体" w:eastAsia="宋体" w:hAnsi="宋体" w:cs="宋体" w:hint="eastAsia"/>
          <w:sz w:val="28"/>
          <w:szCs w:val="28"/>
        </w:rPr>
        <w:t>对第一类中的非药品类易制毒化学品生产安全管理的行政处罚</w:t>
      </w:r>
      <w:r>
        <w:rPr>
          <w:rFonts w:ascii="宋体" w:eastAsia="宋体" w:hAnsi="宋体" w:cs="宋体" w:hint="eastAsia"/>
          <w:sz w:val="28"/>
          <w:szCs w:val="28"/>
        </w:rPr>
        <w:t>：《易制毒化学品管理条例》（国务院令第</w:t>
      </w:r>
      <w:r>
        <w:rPr>
          <w:rFonts w:ascii="宋体" w:eastAsia="宋体" w:hAnsi="宋体" w:cs="宋体" w:hint="eastAsia"/>
          <w:sz w:val="28"/>
          <w:szCs w:val="28"/>
        </w:rPr>
        <w:t>4</w:t>
      </w:r>
      <w:r>
        <w:rPr>
          <w:rFonts w:ascii="宋体" w:eastAsia="宋体" w:hAnsi="宋体" w:cs="宋体" w:hint="eastAsia"/>
          <w:sz w:val="28"/>
          <w:szCs w:val="28"/>
        </w:rPr>
        <w:t>45</w:t>
      </w:r>
      <w:r>
        <w:rPr>
          <w:rFonts w:ascii="宋体" w:eastAsia="宋体" w:hAnsi="宋体" w:cs="宋体" w:hint="eastAsia"/>
          <w:sz w:val="28"/>
          <w:szCs w:val="28"/>
        </w:rPr>
        <w:t>号）第四十条：有下列行为之一的，由负有监督管理职责的行政主管部门给予警告，责令限期改正，处</w:t>
      </w:r>
      <w:r>
        <w:rPr>
          <w:rFonts w:ascii="宋体" w:eastAsia="宋体" w:hAnsi="宋体" w:cs="宋体" w:hint="eastAsia"/>
          <w:sz w:val="28"/>
          <w:szCs w:val="28"/>
        </w:rPr>
        <w:t>1</w:t>
      </w:r>
      <w:r>
        <w:rPr>
          <w:rFonts w:ascii="宋体" w:eastAsia="宋体" w:hAnsi="宋体" w:cs="宋体" w:hint="eastAsia"/>
          <w:sz w:val="28"/>
          <w:szCs w:val="28"/>
        </w:rPr>
        <w:t>万元以上</w:t>
      </w:r>
      <w:r>
        <w:rPr>
          <w:rFonts w:ascii="宋体" w:eastAsia="宋体" w:hAnsi="宋体" w:cs="宋体" w:hint="eastAsia"/>
          <w:sz w:val="28"/>
          <w:szCs w:val="28"/>
        </w:rPr>
        <w:t>5</w:t>
      </w:r>
      <w:r>
        <w:rPr>
          <w:rFonts w:ascii="宋体" w:eastAsia="宋体" w:hAnsi="宋体" w:cs="宋体" w:hint="eastAsia"/>
          <w:sz w:val="28"/>
          <w:szCs w:val="28"/>
        </w:rPr>
        <w:t>万元以下的罚款；对违反规定生产、经营、购买的易制毒化学品可以予以没收；逾期不改正的，责令限期停产停业整顿；逾期整顿不合格的，吊销相应的许可证：（一）易制毒化学品生产、经营、购买、运输或者进口、出口单位未按规定建立安全管理制度的；…（三）超出许可的品种、数量生产、经营、购买易制毒化学品的；（四）生产、经营、购买单位不记录或者不如实记录交易情况、不按规定保存交易记录或者不如实、不及时向公安机关和有关行政主管</w:t>
      </w:r>
      <w:r>
        <w:rPr>
          <w:rFonts w:ascii="宋体" w:eastAsia="宋体" w:hAnsi="宋体" w:cs="宋体" w:hint="eastAsia"/>
          <w:sz w:val="28"/>
          <w:szCs w:val="28"/>
        </w:rPr>
        <w:t>部门备案销售情况的；…（七）易制毒化学品的产品包装和使用说明书不符合本条例规定要求的；（八）生产、经营易制毒化学品的单位不如实或者不按时向有关行政主管部门和公安机关报告年度生产、经销和库存等情况的。…</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办理条件</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lastRenderedPageBreak/>
        <w:t>申办材料</w:t>
      </w:r>
    </w:p>
    <w:p w:rsidR="0093420A" w:rsidRDefault="005012FF">
      <w:pPr>
        <w:numPr>
          <w:ilvl w:val="0"/>
          <w:numId w:val="1"/>
        </w:numPr>
        <w:rPr>
          <w:rFonts w:hint="eastAsia"/>
        </w:rPr>
      </w:pPr>
      <w:r>
        <w:rPr>
          <w:rFonts w:ascii="黑体" w:eastAsia="黑体" w:hAnsi="黑体" w:cs="黑体" w:hint="eastAsia"/>
          <w:b/>
          <w:bCs/>
          <w:sz w:val="28"/>
          <w:szCs w:val="28"/>
        </w:rPr>
        <w:t>办理方式：</w:t>
      </w:r>
      <w:r>
        <w:rPr>
          <w:rFonts w:ascii="宋体" w:eastAsia="宋体" w:hAnsi="宋体" w:cs="宋体" w:hint="eastAsia"/>
          <w:sz w:val="28"/>
          <w:szCs w:val="28"/>
        </w:rPr>
        <w:t>现场检查</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办理流程</w:t>
      </w:r>
    </w:p>
    <w:p w:rsidR="0093420A" w:rsidRDefault="005012FF">
      <w:pPr>
        <w:rPr>
          <w:rFonts w:ascii="宋体" w:eastAsia="宋体" w:hAnsi="宋体" w:cs="宋体"/>
          <w:sz w:val="28"/>
          <w:szCs w:val="28"/>
        </w:rPr>
      </w:pPr>
      <w:r>
        <w:rPr>
          <w:rFonts w:ascii="宋体" w:eastAsia="宋体" w:hAnsi="宋体" w:cs="宋体" w:hint="eastAsia"/>
          <w:sz w:val="28"/>
          <w:szCs w:val="28"/>
        </w:rPr>
        <w:t>A</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w:t>
      </w:r>
      <w:r>
        <w:rPr>
          <w:rFonts w:ascii="宋体" w:eastAsia="宋体" w:hAnsi="宋体" w:cs="宋体" w:hint="eastAsia"/>
          <w:sz w:val="28"/>
          <w:szCs w:val="28"/>
        </w:rPr>
        <w:t>制定计划；</w:t>
      </w:r>
      <w:r>
        <w:rPr>
          <w:rFonts w:ascii="宋体" w:eastAsia="宋体" w:hAnsi="宋体" w:cs="宋体" w:hint="eastAsia"/>
          <w:sz w:val="28"/>
          <w:szCs w:val="28"/>
        </w:rPr>
        <w:t>2</w:t>
      </w:r>
      <w:r>
        <w:rPr>
          <w:rFonts w:ascii="宋体" w:eastAsia="宋体" w:hAnsi="宋体" w:cs="宋体" w:hint="eastAsia"/>
          <w:sz w:val="28"/>
          <w:szCs w:val="28"/>
        </w:rPr>
        <w:t>、发放通知；</w:t>
      </w:r>
      <w:r>
        <w:rPr>
          <w:rFonts w:ascii="宋体" w:eastAsia="宋体" w:hAnsi="宋体" w:cs="宋体" w:hint="eastAsia"/>
          <w:sz w:val="28"/>
          <w:szCs w:val="28"/>
        </w:rPr>
        <w:t>3</w:t>
      </w:r>
      <w:r>
        <w:rPr>
          <w:rFonts w:ascii="宋体" w:eastAsia="宋体" w:hAnsi="宋体" w:cs="宋体" w:hint="eastAsia"/>
          <w:sz w:val="28"/>
          <w:szCs w:val="28"/>
        </w:rPr>
        <w:t>、抽取检查对象。</w:t>
      </w:r>
    </w:p>
    <w:p w:rsidR="0093420A" w:rsidRDefault="005012FF">
      <w:pPr>
        <w:rPr>
          <w:rFonts w:ascii="宋体" w:eastAsia="宋体" w:hAnsi="宋体" w:cs="宋体"/>
          <w:sz w:val="28"/>
          <w:szCs w:val="28"/>
        </w:rPr>
      </w:pPr>
      <w:r>
        <w:rPr>
          <w:rFonts w:ascii="宋体" w:eastAsia="宋体" w:hAnsi="宋体" w:cs="宋体" w:hint="eastAsia"/>
          <w:sz w:val="28"/>
          <w:szCs w:val="28"/>
        </w:rPr>
        <w:t>B</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、制定计划；</w:t>
      </w:r>
      <w:r>
        <w:rPr>
          <w:rFonts w:ascii="宋体" w:eastAsia="宋体" w:hAnsi="宋体" w:cs="宋体" w:hint="eastAsia"/>
          <w:sz w:val="28"/>
          <w:szCs w:val="28"/>
        </w:rPr>
        <w:t>2</w:t>
      </w:r>
      <w:r>
        <w:rPr>
          <w:rFonts w:ascii="宋体" w:eastAsia="宋体" w:hAnsi="宋体" w:cs="宋体" w:hint="eastAsia"/>
          <w:sz w:val="28"/>
          <w:szCs w:val="28"/>
        </w:rPr>
        <w:t>、发放通知；</w:t>
      </w:r>
      <w:r>
        <w:rPr>
          <w:rFonts w:ascii="宋体" w:eastAsia="宋体" w:hAnsi="宋体" w:cs="宋体" w:hint="eastAsia"/>
          <w:sz w:val="28"/>
          <w:szCs w:val="28"/>
        </w:rPr>
        <w:t>3</w:t>
      </w:r>
      <w:r>
        <w:rPr>
          <w:rFonts w:ascii="宋体" w:eastAsia="宋体" w:hAnsi="宋体" w:cs="宋体" w:hint="eastAsia"/>
          <w:sz w:val="28"/>
          <w:szCs w:val="28"/>
        </w:rPr>
        <w:t>、抽取检查对象。</w:t>
      </w:r>
    </w:p>
    <w:p w:rsidR="0093420A" w:rsidRDefault="005012FF">
      <w:pPr>
        <w:rPr>
          <w:rFonts w:ascii="宋体" w:eastAsia="宋体" w:hAnsi="宋体" w:cs="宋体"/>
          <w:sz w:val="28"/>
          <w:szCs w:val="28"/>
        </w:rPr>
      </w:pPr>
      <w:r>
        <w:rPr>
          <w:rFonts w:ascii="宋体" w:eastAsia="宋体" w:hAnsi="宋体" w:cs="宋体" w:hint="eastAsia"/>
          <w:sz w:val="28"/>
          <w:szCs w:val="28"/>
        </w:rPr>
        <w:t>C</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、对行政检查发现的违法线索启动处罚程序；</w:t>
      </w:r>
      <w:r>
        <w:rPr>
          <w:rFonts w:ascii="宋体" w:eastAsia="宋体" w:hAnsi="宋体" w:cs="宋体" w:hint="eastAsia"/>
          <w:sz w:val="28"/>
          <w:szCs w:val="28"/>
        </w:rPr>
        <w:t>2</w:t>
      </w:r>
      <w:r>
        <w:rPr>
          <w:rFonts w:ascii="宋体" w:eastAsia="宋体" w:hAnsi="宋体" w:cs="宋体" w:hint="eastAsia"/>
          <w:sz w:val="28"/>
          <w:szCs w:val="28"/>
        </w:rPr>
        <w:t>、作出处罚决定；</w:t>
      </w:r>
      <w:r>
        <w:rPr>
          <w:rFonts w:ascii="宋体" w:eastAsia="宋体" w:hAnsi="宋体" w:cs="宋体" w:hint="eastAsia"/>
          <w:sz w:val="28"/>
          <w:szCs w:val="28"/>
        </w:rPr>
        <w:t>3</w:t>
      </w:r>
      <w:r>
        <w:rPr>
          <w:rFonts w:ascii="宋体" w:eastAsia="宋体" w:hAnsi="宋体" w:cs="宋体" w:hint="eastAsia"/>
          <w:sz w:val="28"/>
          <w:szCs w:val="28"/>
        </w:rPr>
        <w:t>、结案，处罚资料归档。</w:t>
      </w:r>
    </w:p>
    <w:p w:rsidR="0093420A" w:rsidRDefault="005012FF">
      <w:pPr>
        <w:rPr>
          <w:rFonts w:ascii="宋体" w:eastAsia="宋体" w:hAnsi="宋体" w:cs="宋体"/>
          <w:sz w:val="28"/>
          <w:szCs w:val="28"/>
        </w:rPr>
      </w:pPr>
      <w:r>
        <w:rPr>
          <w:rFonts w:ascii="宋体" w:eastAsia="宋体" w:hAnsi="宋体" w:cs="宋体" w:hint="eastAsia"/>
          <w:sz w:val="28"/>
          <w:szCs w:val="28"/>
        </w:rPr>
        <w:t>D</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、对行政检查发现的违法线索启动处罚程序；</w:t>
      </w:r>
      <w:r>
        <w:rPr>
          <w:rFonts w:ascii="宋体" w:eastAsia="宋体" w:hAnsi="宋体" w:cs="宋体" w:hint="eastAsia"/>
          <w:sz w:val="28"/>
          <w:szCs w:val="28"/>
        </w:rPr>
        <w:t>2</w:t>
      </w:r>
      <w:r>
        <w:rPr>
          <w:rFonts w:ascii="宋体" w:eastAsia="宋体" w:hAnsi="宋体" w:cs="宋体" w:hint="eastAsia"/>
          <w:sz w:val="28"/>
          <w:szCs w:val="28"/>
        </w:rPr>
        <w:t>、作出处罚决定；</w:t>
      </w:r>
      <w:r>
        <w:rPr>
          <w:rFonts w:ascii="宋体" w:eastAsia="宋体" w:hAnsi="宋体" w:cs="宋体" w:hint="eastAsia"/>
          <w:sz w:val="28"/>
          <w:szCs w:val="28"/>
        </w:rPr>
        <w:t>3</w:t>
      </w:r>
      <w:r>
        <w:rPr>
          <w:rFonts w:ascii="宋体" w:eastAsia="宋体" w:hAnsi="宋体" w:cs="宋体" w:hint="eastAsia"/>
          <w:sz w:val="28"/>
          <w:szCs w:val="28"/>
        </w:rPr>
        <w:t>、结案，处罚资料归档。</w:t>
      </w:r>
      <w:r>
        <w:rPr>
          <w:rFonts w:ascii="宋体" w:eastAsia="宋体" w:hAnsi="宋体" w:cs="宋体" w:hint="eastAsia"/>
          <w:sz w:val="28"/>
          <w:szCs w:val="28"/>
        </w:rPr>
        <w:t>1</w:t>
      </w:r>
      <w:r>
        <w:rPr>
          <w:rFonts w:ascii="宋体" w:eastAsia="宋体" w:hAnsi="宋体" w:cs="宋体" w:hint="eastAsia"/>
          <w:sz w:val="28"/>
          <w:szCs w:val="28"/>
        </w:rPr>
        <w:t>、对行政检查发现的违法线索启动处罚程序；</w:t>
      </w:r>
      <w:r>
        <w:rPr>
          <w:rFonts w:ascii="宋体" w:eastAsia="宋体" w:hAnsi="宋体" w:cs="宋体" w:hint="eastAsia"/>
          <w:sz w:val="28"/>
          <w:szCs w:val="28"/>
        </w:rPr>
        <w:t>2</w:t>
      </w:r>
      <w:r>
        <w:rPr>
          <w:rFonts w:ascii="宋体" w:eastAsia="宋体" w:hAnsi="宋体" w:cs="宋体" w:hint="eastAsia"/>
          <w:sz w:val="28"/>
          <w:szCs w:val="28"/>
        </w:rPr>
        <w:t>、作出处罚决定；</w:t>
      </w:r>
      <w:r>
        <w:rPr>
          <w:rFonts w:ascii="宋体" w:eastAsia="宋体" w:hAnsi="宋体" w:cs="宋体" w:hint="eastAsia"/>
          <w:sz w:val="28"/>
          <w:szCs w:val="28"/>
        </w:rPr>
        <w:t>3</w:t>
      </w:r>
      <w:r>
        <w:rPr>
          <w:rFonts w:ascii="宋体" w:eastAsia="宋体" w:hAnsi="宋体" w:cs="宋体" w:hint="eastAsia"/>
          <w:sz w:val="28"/>
          <w:szCs w:val="28"/>
        </w:rPr>
        <w:t>、结案，处罚资料归档。</w:t>
      </w:r>
    </w:p>
    <w:p w:rsidR="0093420A" w:rsidRDefault="005012FF">
      <w:pPr>
        <w:rPr>
          <w:rFonts w:ascii="宋体" w:eastAsia="宋体" w:hAnsi="宋体" w:cs="宋体"/>
          <w:sz w:val="28"/>
          <w:szCs w:val="28"/>
        </w:rPr>
      </w:pPr>
      <w:r>
        <w:rPr>
          <w:rFonts w:ascii="宋体" w:eastAsia="宋体" w:hAnsi="宋体" w:cs="宋体" w:hint="eastAsia"/>
          <w:sz w:val="28"/>
          <w:szCs w:val="28"/>
        </w:rPr>
        <w:t>E</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、对行政检查发现的违法线索启动处罚程序；</w:t>
      </w:r>
      <w:r>
        <w:rPr>
          <w:rFonts w:ascii="宋体" w:eastAsia="宋体" w:hAnsi="宋体" w:cs="宋体" w:hint="eastAsia"/>
          <w:sz w:val="28"/>
          <w:szCs w:val="28"/>
        </w:rPr>
        <w:t>2</w:t>
      </w:r>
      <w:r>
        <w:rPr>
          <w:rFonts w:ascii="宋体" w:eastAsia="宋体" w:hAnsi="宋体" w:cs="宋体" w:hint="eastAsia"/>
          <w:sz w:val="28"/>
          <w:szCs w:val="28"/>
        </w:rPr>
        <w:t>、作出处罚决定；</w:t>
      </w:r>
      <w:r>
        <w:rPr>
          <w:rFonts w:ascii="宋体" w:eastAsia="宋体" w:hAnsi="宋体" w:cs="宋体" w:hint="eastAsia"/>
          <w:sz w:val="28"/>
          <w:szCs w:val="28"/>
        </w:rPr>
        <w:t>3</w:t>
      </w:r>
      <w:r>
        <w:rPr>
          <w:rFonts w:ascii="宋体" w:eastAsia="宋体" w:hAnsi="宋体" w:cs="宋体" w:hint="eastAsia"/>
          <w:sz w:val="28"/>
          <w:szCs w:val="28"/>
        </w:rPr>
        <w:t>、结案，处罚资料归档。</w:t>
      </w:r>
    </w:p>
    <w:p w:rsidR="0093420A" w:rsidRDefault="005012FF">
      <w:pPr>
        <w:rPr>
          <w:rFonts w:ascii="宋体" w:eastAsia="宋体" w:hAnsi="宋体" w:cs="宋体"/>
          <w:sz w:val="28"/>
          <w:szCs w:val="28"/>
        </w:rPr>
      </w:pPr>
      <w:r>
        <w:rPr>
          <w:rFonts w:ascii="宋体" w:eastAsia="宋体" w:hAnsi="宋体" w:cs="宋体" w:hint="eastAsia"/>
          <w:sz w:val="28"/>
          <w:szCs w:val="28"/>
        </w:rPr>
        <w:t>F</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、对行政检查发现的违法线索启动处罚程序；</w:t>
      </w:r>
      <w:r>
        <w:rPr>
          <w:rFonts w:ascii="宋体" w:eastAsia="宋体" w:hAnsi="宋体" w:cs="宋体" w:hint="eastAsia"/>
          <w:sz w:val="28"/>
          <w:szCs w:val="28"/>
        </w:rPr>
        <w:t>2</w:t>
      </w:r>
      <w:r>
        <w:rPr>
          <w:rFonts w:ascii="宋体" w:eastAsia="宋体" w:hAnsi="宋体" w:cs="宋体" w:hint="eastAsia"/>
          <w:sz w:val="28"/>
          <w:szCs w:val="28"/>
        </w:rPr>
        <w:t>、作出处罚决定；</w:t>
      </w:r>
      <w:r>
        <w:rPr>
          <w:rFonts w:ascii="宋体" w:eastAsia="宋体" w:hAnsi="宋体" w:cs="宋体" w:hint="eastAsia"/>
          <w:sz w:val="28"/>
          <w:szCs w:val="28"/>
        </w:rPr>
        <w:t>3</w:t>
      </w:r>
      <w:r>
        <w:rPr>
          <w:rFonts w:ascii="宋体" w:eastAsia="宋体" w:hAnsi="宋体" w:cs="宋体" w:hint="eastAsia"/>
          <w:sz w:val="28"/>
          <w:szCs w:val="28"/>
        </w:rPr>
        <w:t>、结案，处罚资料归档。</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办理时限：</w:t>
      </w:r>
      <w:bookmarkStart w:id="0" w:name="_GoBack"/>
      <w:r>
        <w:rPr>
          <w:rFonts w:ascii="宋体" w:eastAsia="宋体" w:hAnsi="宋体" w:cs="宋体" w:hint="eastAsia"/>
          <w:sz w:val="28"/>
          <w:szCs w:val="28"/>
        </w:rPr>
        <w:t>30</w:t>
      </w:r>
      <w:r>
        <w:rPr>
          <w:rFonts w:ascii="宋体" w:eastAsia="宋体" w:hAnsi="宋体" w:cs="宋体" w:hint="eastAsia"/>
          <w:sz w:val="28"/>
          <w:szCs w:val="28"/>
        </w:rPr>
        <w:t>天</w:t>
      </w:r>
      <w:bookmarkEnd w:id="0"/>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收费依据及标准</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结果送达：</w:t>
      </w:r>
      <w:r>
        <w:rPr>
          <w:rFonts w:ascii="宋体" w:eastAsia="宋体" w:hAnsi="宋体" w:cs="宋体" w:hint="eastAsia"/>
          <w:sz w:val="28"/>
          <w:szCs w:val="28"/>
        </w:rPr>
        <w:t>现场下达、专人送达</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行政救济途径与方式</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咨询方式</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监督投诉渠道：</w:t>
      </w:r>
      <w:r>
        <w:rPr>
          <w:rFonts w:ascii="宋体" w:eastAsia="宋体" w:hAnsi="宋体" w:cs="宋体" w:hint="eastAsia"/>
          <w:sz w:val="28"/>
          <w:szCs w:val="28"/>
        </w:rPr>
        <w:t>03583535808</w:t>
      </w:r>
    </w:p>
    <w:p w:rsidR="0093420A" w:rsidRDefault="005012FF">
      <w:pPr>
        <w:numPr>
          <w:ilvl w:val="0"/>
          <w:numId w:val="1"/>
        </w:numPr>
        <w:rPr>
          <w:rFonts w:ascii="黑体" w:eastAsia="黑体" w:hAnsi="黑体" w:cs="黑体"/>
          <w:b/>
          <w:bCs/>
          <w:sz w:val="28"/>
          <w:szCs w:val="28"/>
        </w:rPr>
      </w:pPr>
      <w:r>
        <w:rPr>
          <w:rFonts w:ascii="黑体" w:eastAsia="黑体" w:hAnsi="黑体" w:cs="黑体" w:hint="eastAsia"/>
          <w:b/>
          <w:bCs/>
          <w:sz w:val="28"/>
          <w:szCs w:val="28"/>
        </w:rPr>
        <w:t>办理进程和结果查询</w:t>
      </w:r>
    </w:p>
    <w:p w:rsidR="0093420A" w:rsidRDefault="005012FF">
      <w:pPr>
        <w:rPr>
          <w:rFonts w:ascii="宋体" w:eastAsia="宋体" w:hAnsi="宋体" w:cs="宋体"/>
          <w:sz w:val="28"/>
          <w:szCs w:val="28"/>
        </w:rPr>
      </w:pPr>
      <w:r>
        <w:rPr>
          <w:rFonts w:ascii="宋体" w:eastAsia="宋体" w:hAnsi="宋体" w:cs="宋体" w:hint="eastAsia"/>
          <w:sz w:val="28"/>
          <w:szCs w:val="28"/>
        </w:rPr>
        <w:t>A</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w:t>
      </w:r>
      <w:r>
        <w:rPr>
          <w:rFonts w:ascii="宋体" w:eastAsia="宋体" w:hAnsi="宋体" w:cs="宋体" w:hint="eastAsia"/>
          <w:sz w:val="28"/>
          <w:szCs w:val="28"/>
        </w:rPr>
        <w:t>未发现问题；</w:t>
      </w:r>
      <w:r>
        <w:rPr>
          <w:rFonts w:ascii="宋体" w:eastAsia="宋体" w:hAnsi="宋体" w:cs="宋体" w:hint="eastAsia"/>
          <w:sz w:val="28"/>
          <w:szCs w:val="28"/>
        </w:rPr>
        <w:t>2</w:t>
      </w:r>
      <w:r>
        <w:rPr>
          <w:rFonts w:ascii="宋体" w:eastAsia="宋体" w:hAnsi="宋体" w:cs="宋体" w:hint="eastAsia"/>
          <w:sz w:val="28"/>
          <w:szCs w:val="28"/>
        </w:rPr>
        <w:t>、发现问题已责令整改；</w:t>
      </w:r>
      <w:r>
        <w:rPr>
          <w:rFonts w:ascii="宋体" w:eastAsia="宋体" w:hAnsi="宋体" w:cs="宋体" w:hint="eastAsia"/>
          <w:sz w:val="28"/>
          <w:szCs w:val="28"/>
        </w:rPr>
        <w:t>3</w:t>
      </w:r>
      <w:r>
        <w:rPr>
          <w:rFonts w:ascii="宋体" w:eastAsia="宋体" w:hAnsi="宋体" w:cs="宋体" w:hint="eastAsia"/>
          <w:sz w:val="28"/>
          <w:szCs w:val="28"/>
        </w:rPr>
        <w:t>、不配合检查情节严</w:t>
      </w:r>
      <w:r>
        <w:rPr>
          <w:rFonts w:ascii="宋体" w:eastAsia="宋体" w:hAnsi="宋体" w:cs="宋体" w:hint="eastAsia"/>
          <w:sz w:val="28"/>
          <w:szCs w:val="28"/>
        </w:rPr>
        <w:lastRenderedPageBreak/>
        <w:t>重。</w:t>
      </w:r>
    </w:p>
    <w:p w:rsidR="0093420A" w:rsidRDefault="005012FF">
      <w:pPr>
        <w:rPr>
          <w:rFonts w:ascii="宋体" w:eastAsia="宋体" w:hAnsi="宋体" w:cs="宋体"/>
          <w:sz w:val="28"/>
          <w:szCs w:val="28"/>
        </w:rPr>
      </w:pPr>
      <w:r>
        <w:rPr>
          <w:rFonts w:ascii="宋体" w:eastAsia="宋体" w:hAnsi="宋体" w:cs="宋体" w:hint="eastAsia"/>
          <w:sz w:val="28"/>
          <w:szCs w:val="28"/>
        </w:rPr>
        <w:t>B</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、未发现问题；</w:t>
      </w:r>
      <w:r>
        <w:rPr>
          <w:rFonts w:ascii="宋体" w:eastAsia="宋体" w:hAnsi="宋体" w:cs="宋体" w:hint="eastAsia"/>
          <w:sz w:val="28"/>
          <w:szCs w:val="28"/>
        </w:rPr>
        <w:t>2</w:t>
      </w:r>
      <w:r>
        <w:rPr>
          <w:rFonts w:ascii="宋体" w:eastAsia="宋体" w:hAnsi="宋体" w:cs="宋体" w:hint="eastAsia"/>
          <w:sz w:val="28"/>
          <w:szCs w:val="28"/>
        </w:rPr>
        <w:t>、发现问题已责令整改；</w:t>
      </w:r>
      <w:r>
        <w:rPr>
          <w:rFonts w:ascii="宋体" w:eastAsia="宋体" w:hAnsi="宋体" w:cs="宋体" w:hint="eastAsia"/>
          <w:sz w:val="28"/>
          <w:szCs w:val="28"/>
        </w:rPr>
        <w:t>3</w:t>
      </w:r>
      <w:r>
        <w:rPr>
          <w:rFonts w:ascii="宋体" w:eastAsia="宋体" w:hAnsi="宋体" w:cs="宋体" w:hint="eastAsia"/>
          <w:sz w:val="28"/>
          <w:szCs w:val="28"/>
        </w:rPr>
        <w:t>、不配合检查情节严重。</w:t>
      </w:r>
    </w:p>
    <w:p w:rsidR="0093420A" w:rsidRDefault="005012FF">
      <w:pPr>
        <w:rPr>
          <w:rFonts w:ascii="宋体" w:eastAsia="宋体" w:hAnsi="宋体" w:cs="宋体"/>
          <w:sz w:val="28"/>
          <w:szCs w:val="28"/>
        </w:rPr>
      </w:pPr>
      <w:r>
        <w:rPr>
          <w:rFonts w:ascii="宋体" w:eastAsia="宋体" w:hAnsi="宋体" w:cs="宋体" w:hint="eastAsia"/>
          <w:sz w:val="28"/>
          <w:szCs w:val="28"/>
        </w:rPr>
        <w:t>C</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、发现问题，责令限期改正可以同时处以罚款；</w:t>
      </w:r>
      <w:r>
        <w:rPr>
          <w:rFonts w:ascii="宋体" w:eastAsia="宋体" w:hAnsi="宋体" w:cs="宋体" w:hint="eastAsia"/>
          <w:sz w:val="28"/>
          <w:szCs w:val="28"/>
        </w:rPr>
        <w:t>2</w:t>
      </w:r>
      <w:r>
        <w:rPr>
          <w:rFonts w:ascii="宋体" w:eastAsia="宋体" w:hAnsi="宋体" w:cs="宋体" w:hint="eastAsia"/>
          <w:sz w:val="28"/>
          <w:szCs w:val="28"/>
        </w:rPr>
        <w:t>、逾期未改正，责令停产停业，并处罚款。</w:t>
      </w:r>
    </w:p>
    <w:p w:rsidR="0093420A" w:rsidRDefault="005012FF">
      <w:pPr>
        <w:rPr>
          <w:rFonts w:ascii="宋体" w:eastAsia="宋体" w:hAnsi="宋体" w:cs="宋体"/>
          <w:sz w:val="28"/>
          <w:szCs w:val="28"/>
        </w:rPr>
      </w:pPr>
      <w:r>
        <w:rPr>
          <w:rFonts w:ascii="宋体" w:eastAsia="宋体" w:hAnsi="宋体" w:cs="宋体" w:hint="eastAsia"/>
          <w:sz w:val="28"/>
          <w:szCs w:val="28"/>
        </w:rPr>
        <w:t>D</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、发现问题，责令限期改正可以同时处以罚款；</w:t>
      </w:r>
      <w:r>
        <w:rPr>
          <w:rFonts w:ascii="宋体" w:eastAsia="宋体" w:hAnsi="宋体" w:cs="宋体" w:hint="eastAsia"/>
          <w:sz w:val="28"/>
          <w:szCs w:val="28"/>
        </w:rPr>
        <w:t>2</w:t>
      </w:r>
      <w:r>
        <w:rPr>
          <w:rFonts w:ascii="宋体" w:eastAsia="宋体" w:hAnsi="宋体" w:cs="宋体" w:hint="eastAsia"/>
          <w:sz w:val="28"/>
          <w:szCs w:val="28"/>
        </w:rPr>
        <w:t>、逾期未改正，责令停产停业，并处罚款。</w:t>
      </w:r>
    </w:p>
    <w:p w:rsidR="0093420A" w:rsidRDefault="005012FF">
      <w:pPr>
        <w:rPr>
          <w:rFonts w:ascii="宋体" w:eastAsia="宋体" w:hAnsi="宋体" w:cs="宋体"/>
          <w:sz w:val="28"/>
          <w:szCs w:val="28"/>
        </w:rPr>
      </w:pPr>
      <w:r>
        <w:rPr>
          <w:rFonts w:ascii="宋体" w:eastAsia="宋体" w:hAnsi="宋体" w:cs="宋体" w:hint="eastAsia"/>
          <w:sz w:val="28"/>
          <w:szCs w:val="28"/>
        </w:rPr>
        <w:t>E</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、发现问题，责令限期改正可以同时处以罚款；</w:t>
      </w:r>
      <w:r>
        <w:rPr>
          <w:rFonts w:ascii="宋体" w:eastAsia="宋体" w:hAnsi="宋体" w:cs="宋体" w:hint="eastAsia"/>
          <w:sz w:val="28"/>
          <w:szCs w:val="28"/>
        </w:rPr>
        <w:t>2</w:t>
      </w:r>
      <w:r>
        <w:rPr>
          <w:rFonts w:ascii="宋体" w:eastAsia="宋体" w:hAnsi="宋体" w:cs="宋体" w:hint="eastAsia"/>
          <w:sz w:val="28"/>
          <w:szCs w:val="28"/>
        </w:rPr>
        <w:t>、逾期未改正，责令停产停业，并处罚款。</w:t>
      </w:r>
    </w:p>
    <w:p w:rsidR="0093420A" w:rsidRDefault="005012FF">
      <w:pPr>
        <w:rPr>
          <w:rFonts w:ascii="宋体" w:eastAsia="宋体" w:hAnsi="宋体" w:cs="宋体"/>
          <w:sz w:val="28"/>
          <w:szCs w:val="28"/>
        </w:rPr>
      </w:pPr>
      <w:r>
        <w:rPr>
          <w:rFonts w:ascii="宋体" w:eastAsia="宋体" w:hAnsi="宋体" w:cs="宋体" w:hint="eastAsia"/>
          <w:sz w:val="28"/>
          <w:szCs w:val="28"/>
        </w:rPr>
        <w:t>F</w:t>
      </w: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、发现问题，责令限期改正可以同时处以罚款；</w:t>
      </w:r>
      <w:r>
        <w:rPr>
          <w:rFonts w:ascii="宋体" w:eastAsia="宋体" w:hAnsi="宋体" w:cs="宋体" w:hint="eastAsia"/>
          <w:sz w:val="28"/>
          <w:szCs w:val="28"/>
        </w:rPr>
        <w:t>2</w:t>
      </w:r>
      <w:r>
        <w:rPr>
          <w:rFonts w:ascii="宋体" w:eastAsia="宋体" w:hAnsi="宋体" w:cs="宋体" w:hint="eastAsia"/>
          <w:sz w:val="28"/>
          <w:szCs w:val="28"/>
        </w:rPr>
        <w:t>、逾期未改正，责令停产停业，并处罚款。</w:t>
      </w:r>
    </w:p>
    <w:p w:rsidR="0093420A" w:rsidRDefault="0093420A">
      <w:pPr>
        <w:rPr>
          <w:rFonts w:hint="eastAsia"/>
        </w:rPr>
      </w:pPr>
    </w:p>
    <w:sectPr w:rsidR="0093420A" w:rsidSect="0093420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23E2D"/>
    <w:multiLevelType w:val="singleLevel"/>
    <w:tmpl w:val="41B23E2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4500D42"/>
    <w:rsid w:val="005012FF"/>
    <w:rsid w:val="0093420A"/>
    <w:rsid w:val="10CA1E21"/>
    <w:rsid w:val="219D5F29"/>
    <w:rsid w:val="24500D42"/>
    <w:rsid w:val="574911EF"/>
    <w:rsid w:val="5BC21CC0"/>
    <w:rsid w:val="5BE11E4E"/>
    <w:rsid w:val="74841E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420A"/>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2896</Words>
  <Characters>67</Characters>
  <Application>Microsoft Office Word</Application>
  <DocSecurity>4</DocSecurity>
  <Lines>1</Lines>
  <Paragraphs>5</Paragraphs>
  <ScaleCrop>false</ScaleCrop>
  <Company/>
  <LinksUpToDate>false</LinksUpToDate>
  <CharactersWithSpaces>2958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王建栋</cp:lastModifiedBy>
  <cp:revision>2</cp:revision>
  <dcterms:created xsi:type="dcterms:W3CDTF">2020-07-21T00:41:00Z</dcterms:created>
  <dcterms:modified xsi:type="dcterms:W3CDTF">2020-07-21T00:41:00Z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