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2024年农业生产托管服务项目作业补助资金支付表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（第二批）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shd w:val="clear" w:color="auto" w:fill="auto"/>
          <w:lang w:val="en-US" w:eastAsia="zh-CN"/>
        </w:rPr>
        <w:t xml:space="preserve">                                              </w:t>
      </w:r>
    </w:p>
    <w:tbl>
      <w:tblPr>
        <w:tblStyle w:val="6"/>
        <w:tblpPr w:leftFromText="180" w:rightFromText="180" w:vertAnchor="text" w:horzAnchor="page" w:tblpXSpec="center" w:tblpY="328"/>
        <w:tblOverlap w:val="never"/>
        <w:tblW w:w="11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4304"/>
        <w:gridCol w:w="1905"/>
        <w:gridCol w:w="22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服务主体名称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托管服务环节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验收合格面积（亩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pStyle w:val="4"/>
              <w:keepNext/>
              <w:keepLines/>
              <w:widowControl w:val="0"/>
              <w:suppressLineNumbers w:val="0"/>
              <w:autoSpaceDE w:val="0"/>
              <w:autoSpaceDN/>
              <w:spacing w:before="0" w:beforeAutospacing="0" w:after="0" w:afterAutospacing="0" w:line="57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  <w:t>交城县夏家营镇郑村经济合作社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防治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3622.17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27166.275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04" w:type="dxa"/>
            <w:vMerge w:val="restart"/>
            <w:noWrap w:val="0"/>
            <w:vAlign w:val="center"/>
          </w:tcPr>
          <w:p>
            <w:pPr>
              <w:pStyle w:val="4"/>
              <w:keepNext/>
              <w:keepLines/>
              <w:widowControl w:val="0"/>
              <w:suppressLineNumbers w:val="0"/>
              <w:autoSpaceDE w:val="0"/>
              <w:autoSpaceDN/>
              <w:spacing w:before="0" w:beforeAutospacing="0" w:after="0" w:afterAutospacing="0" w:line="57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  <w:t>交城县夏家营镇大辛村股份经济合作社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防治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13603.84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132637.44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Merge w:val="continue"/>
            <w:noWrap w:val="0"/>
            <w:vAlign w:val="center"/>
          </w:tcPr>
          <w:p>
            <w:pPr>
              <w:pStyle w:val="4"/>
              <w:keepNext/>
              <w:keepLines/>
              <w:widowControl w:val="0"/>
              <w:suppressLineNumbers w:val="0"/>
              <w:autoSpaceDE w:val="0"/>
              <w:autoSpaceDN/>
              <w:spacing w:before="0" w:beforeAutospacing="0" w:after="0" w:afterAutospacing="0" w:line="57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机收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3413.61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122889.96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pStyle w:val="4"/>
              <w:keepNext/>
              <w:keepLines/>
              <w:widowControl w:val="0"/>
              <w:suppressLineNumbers w:val="0"/>
              <w:autoSpaceDE w:val="0"/>
              <w:autoSpaceDN/>
              <w:spacing w:before="0" w:beforeAutospacing="0" w:after="0" w:afterAutospacing="0" w:line="57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  <w:t>交城县夏家营镇段村股份经济合作社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防治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5589.51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41921.325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交城县兴隆农机专业合作社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耕、耕种一体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5183.9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68272.062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交城县弘升杰农机专业合作社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耕、耕种一体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1220.61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交城县宋敏农机专业合作社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耕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498.03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交城县二维农机农民专业合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耕、耕种一体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578.62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交城县晓磊农机专业合作社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耕、耕种一体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3593.89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82570.62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交城县保平农机专业合作社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耕、耕种一体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1961.55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瑞仓丰农业综合开发有限公司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耕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3896.21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81820.41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sum(E2:E12)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654231.972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134" w:right="130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center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E59C5"/>
    <w:rsid w:val="BFE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2025-02-25T17:08:00Z</dcterms:created>
  <dc:creator>greatwall</dc:creator>
  <cp:lastModifiedBy>greatwall</cp:lastModifiedBy>
  <dcterms:modified xsi:type="dcterms:W3CDTF">2025-02-25T17:08:57Z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