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360" w:lineRule="auto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附件1</w:t>
      </w: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ind w:left="3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本次检验项目</w:t>
      </w:r>
    </w:p>
    <w:p>
      <w:pPr>
        <w:spacing w:line="360" w:lineRule="auto"/>
        <w:rPr>
          <w:rFonts w:ascii="Times New Roman" w:hAnsi="Times New Roman"/>
        </w:rPr>
      </w:pPr>
    </w:p>
    <w:p>
      <w:pPr>
        <w:pStyle w:val="4"/>
        <w:numPr>
          <w:ilvl w:val="0"/>
          <w:numId w:val="1"/>
        </w:numPr>
        <w:spacing w:before="156"/>
        <w:rPr>
          <w:rFonts w:ascii="仿宋" w:hAnsi="仿宋" w:eastAsia="仿宋" w:cs="黑体"/>
          <w:bCs/>
          <w:kern w:val="2"/>
          <w:sz w:val="32"/>
          <w:szCs w:val="24"/>
        </w:rPr>
      </w:pPr>
      <w:r>
        <w:rPr>
          <w:rFonts w:hint="eastAsia" w:ascii="仿宋" w:hAnsi="仿宋" w:eastAsia="仿宋" w:cs="黑体"/>
          <w:bCs/>
          <w:kern w:val="2"/>
          <w:sz w:val="32"/>
          <w:szCs w:val="24"/>
          <w:lang w:eastAsia="zh-CN"/>
        </w:rPr>
        <w:t>饼干</w:t>
      </w:r>
    </w:p>
    <w:p>
      <w:pPr>
        <w:rPr>
          <w:rFonts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</w:rPr>
        <w:t>（一）抽检依据</w:t>
      </w:r>
    </w:p>
    <w:p>
      <w:pPr>
        <w:ind w:firstLine="640" w:firstLineChars="200"/>
        <w:rPr>
          <w:rFonts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</w:rPr>
        <w:t>GB 2760-2014《食品安全国家标准 食品添加剂使用标准》GB 7100-2015《食品安全国家标准 饼干》。</w:t>
      </w:r>
    </w:p>
    <w:p>
      <w:pPr>
        <w:rPr>
          <w:rFonts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</w:rPr>
        <w:t>（二）检验项目</w:t>
      </w:r>
    </w:p>
    <w:p>
      <w:pPr>
        <w:ind w:firstLine="640" w:firstLineChars="200"/>
        <w:rPr>
          <w:rFonts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</w:rPr>
        <w:t>脱氢乙酸及其钠盐(以脱氢乙酸计),菌落总数,苯甲酸及其钠盐(以苯甲酸计),山梨酸及其钾盐(以山梨酸计),铝的残留量(干样品，以Al计)。</w:t>
      </w:r>
    </w:p>
    <w:p>
      <w:pPr>
        <w:pStyle w:val="4"/>
        <w:numPr>
          <w:ilvl w:val="0"/>
          <w:numId w:val="1"/>
        </w:numPr>
        <w:spacing w:before="156"/>
        <w:rPr>
          <w:rFonts w:ascii="仿宋" w:hAnsi="仿宋" w:eastAsia="仿宋" w:cs="黑体"/>
          <w:bCs/>
          <w:kern w:val="2"/>
          <w:sz w:val="32"/>
          <w:szCs w:val="24"/>
        </w:rPr>
      </w:pPr>
      <w:r>
        <w:rPr>
          <w:rFonts w:hint="eastAsia" w:ascii="仿宋" w:hAnsi="仿宋" w:eastAsia="仿宋" w:cs="黑体"/>
          <w:bCs/>
          <w:kern w:val="2"/>
          <w:sz w:val="32"/>
          <w:szCs w:val="24"/>
        </w:rPr>
        <w:t>餐饮食品</w:t>
      </w:r>
    </w:p>
    <w:p>
      <w:pPr>
        <w:ind w:firstLine="643"/>
        <w:rPr>
          <w:rFonts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</w:rPr>
        <w:t>（一）抽检依据</w:t>
      </w:r>
    </w:p>
    <w:p>
      <w:pPr>
        <w:ind w:firstLine="640" w:firstLineChars="200"/>
        <w:rPr>
          <w:rFonts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</w:rPr>
        <w:t>GB 2760-2014《食品安全国家标准 食品添加剂使用标准》。</w:t>
      </w:r>
    </w:p>
    <w:p>
      <w:pPr>
        <w:ind w:firstLine="643"/>
        <w:rPr>
          <w:rFonts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</w:rPr>
        <w:t>（二）检验项目</w:t>
      </w:r>
    </w:p>
    <w:p>
      <w:pPr>
        <w:ind w:firstLine="640" w:firstLineChars="200"/>
        <w:rPr>
          <w:rFonts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</w:rPr>
        <w:t>苯甲酸及其钠盐(以苯甲酸计),山梨酸及其钾盐(以山梨酸计),脱氢乙酸及其钠盐(以脱氢乙酸计)。</w:t>
      </w:r>
    </w:p>
    <w:p>
      <w:pPr>
        <w:pStyle w:val="4"/>
        <w:numPr>
          <w:ilvl w:val="0"/>
          <w:numId w:val="1"/>
        </w:numPr>
        <w:spacing w:before="156"/>
        <w:rPr>
          <w:rFonts w:ascii="仿宋" w:hAnsi="仿宋" w:eastAsia="仿宋" w:cs="黑体"/>
          <w:bCs/>
          <w:kern w:val="2"/>
          <w:sz w:val="32"/>
          <w:szCs w:val="24"/>
        </w:rPr>
      </w:pPr>
      <w:r>
        <w:rPr>
          <w:rFonts w:hint="eastAsia" w:ascii="仿宋" w:hAnsi="仿宋" w:eastAsia="仿宋" w:cs="黑体"/>
          <w:bCs/>
          <w:kern w:val="2"/>
          <w:sz w:val="32"/>
          <w:szCs w:val="24"/>
        </w:rPr>
        <w:t>茶叶及相关制品</w:t>
      </w:r>
    </w:p>
    <w:p>
      <w:pPr>
        <w:ind w:firstLine="643"/>
        <w:rPr>
          <w:rFonts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</w:rPr>
        <w:t>（一）抽检依据</w:t>
      </w:r>
    </w:p>
    <w:p>
      <w:pPr>
        <w:ind w:firstLine="640" w:firstLineChars="200"/>
        <w:rPr>
          <w:rFonts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</w:rPr>
        <w:t>GB 2763-2021《食品安全国家标准 食品中农药最大残留限量》。</w:t>
      </w:r>
    </w:p>
    <w:p>
      <w:pPr>
        <w:ind w:firstLine="643"/>
        <w:rPr>
          <w:rFonts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</w:rPr>
        <w:t>（二）检验项目</w:t>
      </w:r>
    </w:p>
    <w:p>
      <w:pPr>
        <w:ind w:firstLine="640" w:firstLineChars="200"/>
        <w:rPr>
          <w:rFonts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</w:rPr>
        <w:t>吡虫啉,灭多威,克百威,水胺硫磷,氧乐果。</w:t>
      </w:r>
    </w:p>
    <w:p>
      <w:pPr>
        <w:pStyle w:val="4"/>
        <w:numPr>
          <w:ilvl w:val="0"/>
          <w:numId w:val="1"/>
        </w:numPr>
        <w:spacing w:before="156"/>
        <w:rPr>
          <w:rFonts w:ascii="仿宋" w:hAnsi="仿宋" w:eastAsia="仿宋" w:cs="黑体"/>
          <w:bCs/>
          <w:kern w:val="2"/>
          <w:sz w:val="32"/>
          <w:szCs w:val="24"/>
        </w:rPr>
      </w:pPr>
      <w:r>
        <w:rPr>
          <w:rFonts w:hint="eastAsia" w:ascii="仿宋" w:hAnsi="仿宋" w:eastAsia="仿宋" w:cs="黑体"/>
          <w:bCs/>
          <w:kern w:val="2"/>
          <w:sz w:val="32"/>
          <w:szCs w:val="24"/>
        </w:rPr>
        <w:t>炒货食品及坚果制品</w:t>
      </w:r>
    </w:p>
    <w:p>
      <w:pPr>
        <w:ind w:firstLine="643"/>
        <w:rPr>
          <w:rFonts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</w:rPr>
        <w:t>（一）抽检依据</w:t>
      </w:r>
    </w:p>
    <w:p>
      <w:pPr>
        <w:ind w:firstLine="640" w:firstLineChars="200"/>
        <w:rPr>
          <w:rFonts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</w:rPr>
        <w:t>GB 19300-2014《食品安全国家标准 坚果与籽类食品》GB 2760-2014《食品安全国家标准 食品添加剂使用标准》GB 2761-2017《食品安全国家标准 食品中真菌毒素限量》。</w:t>
      </w:r>
    </w:p>
    <w:p>
      <w:pPr>
        <w:ind w:firstLine="643"/>
        <w:rPr>
          <w:rFonts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</w:rPr>
        <w:t>（二）检验项目</w:t>
      </w:r>
    </w:p>
    <w:p>
      <w:pPr>
        <w:ind w:firstLine="640" w:firstLineChars="200"/>
        <w:rPr>
          <w:rFonts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</w:rPr>
        <w:t>过氧化值(以脂肪计),糖精钠(以糖精计),甜蜜素(以环己基氨基磺酸计),大肠菌群,黄曲霉毒素B₁。</w:t>
      </w:r>
    </w:p>
    <w:p>
      <w:pPr>
        <w:pStyle w:val="4"/>
        <w:numPr>
          <w:ilvl w:val="0"/>
          <w:numId w:val="1"/>
        </w:numPr>
        <w:spacing w:before="156"/>
        <w:rPr>
          <w:rFonts w:ascii="仿宋" w:hAnsi="仿宋" w:eastAsia="仿宋" w:cs="黑体"/>
          <w:bCs/>
          <w:kern w:val="2"/>
          <w:sz w:val="32"/>
          <w:szCs w:val="24"/>
        </w:rPr>
      </w:pPr>
      <w:r>
        <w:rPr>
          <w:rFonts w:hint="eastAsia" w:ascii="仿宋" w:hAnsi="仿宋" w:eastAsia="仿宋" w:cs="黑体"/>
          <w:bCs/>
          <w:kern w:val="2"/>
          <w:sz w:val="32"/>
          <w:szCs w:val="24"/>
        </w:rPr>
        <w:t>蛋制品</w:t>
      </w:r>
    </w:p>
    <w:p>
      <w:pPr>
        <w:rPr>
          <w:rFonts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</w:rPr>
        <w:t>（一）抽检依据</w:t>
      </w:r>
    </w:p>
    <w:p>
      <w:pPr>
        <w:ind w:firstLine="640" w:firstLineChars="200"/>
        <w:rPr>
          <w:rFonts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</w:rPr>
        <w:t>GB 2749-2015《食品安全国家标准 蛋与蛋制品》GB 2760-2014《食品安全国家标准 食品添加剂使用标准》GB 2762-2017《食品安全国家标准 食品中污染物限量》GB/T 23970-2009《卤蛋》。</w:t>
      </w:r>
    </w:p>
    <w:p>
      <w:pPr>
        <w:rPr>
          <w:rFonts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</w:rPr>
        <w:t>（二）检验项目</w:t>
      </w:r>
    </w:p>
    <w:p>
      <w:pPr>
        <w:ind w:firstLine="640" w:firstLineChars="200"/>
        <w:rPr>
          <w:rFonts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</w:rPr>
        <w:t>铅(以Pb计),苯甲酸及其钠盐(以苯甲酸计),山梨酸及其钾盐(以山梨酸计),菌落总数,大肠菌群。</w:t>
      </w:r>
    </w:p>
    <w:p>
      <w:pPr>
        <w:pStyle w:val="4"/>
        <w:numPr>
          <w:ilvl w:val="0"/>
          <w:numId w:val="1"/>
        </w:numPr>
        <w:spacing w:before="156"/>
        <w:rPr>
          <w:rFonts w:ascii="仿宋" w:hAnsi="仿宋" w:eastAsia="仿宋" w:cs="黑体"/>
          <w:bCs/>
          <w:kern w:val="2"/>
          <w:sz w:val="32"/>
          <w:szCs w:val="24"/>
        </w:rPr>
      </w:pPr>
      <w:r>
        <w:rPr>
          <w:rFonts w:hint="eastAsia" w:ascii="仿宋" w:hAnsi="仿宋" w:eastAsia="仿宋" w:cs="黑体"/>
          <w:bCs/>
          <w:kern w:val="2"/>
          <w:sz w:val="32"/>
          <w:szCs w:val="24"/>
        </w:rPr>
        <w:t>淀粉及淀粉制品</w:t>
      </w:r>
    </w:p>
    <w:p>
      <w:pPr>
        <w:rPr>
          <w:rFonts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</w:rPr>
        <w:t>（一）抽检依据</w:t>
      </w:r>
    </w:p>
    <w:p>
      <w:pPr>
        <w:ind w:firstLine="640" w:firstLineChars="200"/>
        <w:rPr>
          <w:rFonts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</w:rPr>
        <w:t>GB 2760-2014《食品安全国家标准 食品添加剂使用标准》GB 2762-2017《食品安全国家标准 食品中污染物限量》GB 31637-2016《食品安全国家标准 食用淀粉》国家卫生计生委关于批准β-半乳糖苷酶为食品添加剂新品种等的公告（2015年第1号）。</w:t>
      </w:r>
    </w:p>
    <w:p>
      <w:pPr>
        <w:rPr>
          <w:rFonts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</w:rPr>
        <w:t>（二）检验项目</w:t>
      </w:r>
    </w:p>
    <w:p>
      <w:pPr>
        <w:ind w:firstLine="640" w:firstLineChars="200"/>
        <w:rPr>
          <w:rFonts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</w:rPr>
        <w:t>铅(以Pb计),二氧化硫残留量,山梨酸及其钾盐(以山梨酸计),苯甲酸及其钠盐(以苯甲酸计),铝的残留量(干样品，以Al计)。</w:t>
      </w:r>
    </w:p>
    <w:p>
      <w:pPr>
        <w:pStyle w:val="4"/>
        <w:numPr>
          <w:ilvl w:val="0"/>
          <w:numId w:val="1"/>
        </w:numPr>
        <w:spacing w:before="156"/>
        <w:rPr>
          <w:rFonts w:ascii="仿宋" w:hAnsi="仿宋" w:eastAsia="仿宋" w:cs="黑体"/>
          <w:bCs/>
          <w:kern w:val="2"/>
          <w:sz w:val="32"/>
          <w:szCs w:val="24"/>
        </w:rPr>
      </w:pPr>
      <w:r>
        <w:rPr>
          <w:rFonts w:hint="eastAsia" w:ascii="仿宋" w:hAnsi="仿宋" w:eastAsia="仿宋" w:cs="黑体"/>
          <w:bCs/>
          <w:kern w:val="2"/>
          <w:sz w:val="32"/>
          <w:szCs w:val="24"/>
        </w:rPr>
        <w:t>豆制品</w:t>
      </w:r>
    </w:p>
    <w:p>
      <w:pPr>
        <w:rPr>
          <w:rFonts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</w:rPr>
        <w:t>（一）抽检依据</w:t>
      </w:r>
    </w:p>
    <w:p>
      <w:pPr>
        <w:ind w:firstLine="640" w:firstLineChars="200"/>
        <w:rPr>
          <w:rFonts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</w:rPr>
        <w:t>GB 2760-2014《食品安全国家标准 食品添加剂使用标准》GB 2762-2017《食品安全国家标准 食品中污染物限量》产品明示标准和质量要求。</w:t>
      </w:r>
    </w:p>
    <w:p>
      <w:pPr>
        <w:numPr>
          <w:ilvl w:val="0"/>
          <w:numId w:val="2"/>
        </w:numPr>
        <w:rPr>
          <w:rFonts w:hint="eastAsia"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</w:rPr>
        <w:t>检验项目</w:t>
      </w:r>
    </w:p>
    <w:p>
      <w:pPr>
        <w:pStyle w:val="2"/>
        <w:numPr>
          <w:numId w:val="0"/>
        </w:numPr>
        <w:ind w:firstLine="640" w:firstLineChars="200"/>
        <w:rPr>
          <w:rFonts w:hint="eastAsia" w:ascii="仿宋" w:hAnsi="仿宋" w:eastAsia="仿宋" w:cs="黑体"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黑体"/>
          <w:kern w:val="2"/>
          <w:sz w:val="32"/>
          <w:szCs w:val="24"/>
          <w:lang w:val="en-US" w:eastAsia="zh-CN" w:bidi="ar-SA"/>
        </w:rPr>
        <w:t>苯甲酸及其钠盐(以苯甲酸计),山梨酸及其钾盐(以山梨酸计),脱氢乙酸及其钠盐(以脱氢乙酸计),糖精钠(以糖精计),铝的残留量(干样品，以Al计)。</w:t>
      </w:r>
    </w:p>
    <w:p>
      <w:pPr>
        <w:pStyle w:val="4"/>
        <w:numPr>
          <w:ilvl w:val="0"/>
          <w:numId w:val="1"/>
        </w:numPr>
        <w:spacing w:before="156"/>
        <w:rPr>
          <w:rFonts w:ascii="仿宋" w:hAnsi="仿宋" w:eastAsia="仿宋" w:cs="黑体"/>
          <w:bCs/>
          <w:kern w:val="2"/>
          <w:sz w:val="32"/>
          <w:szCs w:val="24"/>
        </w:rPr>
      </w:pPr>
      <w:r>
        <w:rPr>
          <w:rFonts w:hint="eastAsia" w:ascii="仿宋" w:hAnsi="仿宋" w:eastAsia="仿宋" w:cs="黑体"/>
          <w:bCs/>
          <w:kern w:val="2"/>
          <w:sz w:val="32"/>
          <w:szCs w:val="24"/>
        </w:rPr>
        <w:t>方便食品</w:t>
      </w:r>
    </w:p>
    <w:p>
      <w:pPr>
        <w:rPr>
          <w:rFonts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</w:rPr>
        <w:t>（一）抽检依据</w:t>
      </w:r>
    </w:p>
    <w:p>
      <w:pPr>
        <w:ind w:firstLine="640" w:firstLineChars="200"/>
        <w:rPr>
          <w:rFonts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</w:rPr>
        <w:t>GB 17400-2015《食品安全国家标准 方便面》GB 2760-2014《食品安全国家标准 食品添加剂使用标准》GB 2762-2017《食品安全国家标准 食品中污染物限量》产品明示标准及质量要求。</w:t>
      </w:r>
    </w:p>
    <w:p>
      <w:pPr>
        <w:rPr>
          <w:rFonts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黑体"/>
          <w:kern w:val="2"/>
          <w:sz w:val="32"/>
          <w:szCs w:val="24"/>
          <w:lang w:eastAsia="zh-CN"/>
        </w:rPr>
      </w:pPr>
      <w:r>
        <w:rPr>
          <w:rFonts w:hint="eastAsia" w:ascii="仿宋" w:hAnsi="仿宋" w:eastAsia="仿宋" w:cs="黑体"/>
          <w:kern w:val="2"/>
          <w:sz w:val="32"/>
          <w:szCs w:val="24"/>
        </w:rPr>
        <w:t>酸价(以脂肪计)(KOH),铅(以Pb计),过氧化值(以脂肪计),山梨酸及其钾盐(以山梨酸计),脱氢乙酸及其钠盐(以脱氢乙酸计)</w:t>
      </w:r>
      <w:r>
        <w:rPr>
          <w:rFonts w:hint="eastAsia" w:ascii="仿宋" w:hAnsi="仿宋" w:eastAsia="仿宋" w:cs="黑体"/>
          <w:kern w:val="2"/>
          <w:sz w:val="32"/>
          <w:szCs w:val="24"/>
          <w:lang w:eastAsia="zh-CN"/>
        </w:rPr>
        <w:t>。</w:t>
      </w:r>
    </w:p>
    <w:p>
      <w:pPr>
        <w:pStyle w:val="4"/>
        <w:numPr>
          <w:ilvl w:val="0"/>
          <w:numId w:val="1"/>
        </w:numPr>
        <w:spacing w:before="156"/>
        <w:rPr>
          <w:rFonts w:ascii="仿宋" w:hAnsi="仿宋" w:eastAsia="仿宋" w:cs="黑体"/>
          <w:bCs/>
          <w:kern w:val="2"/>
          <w:sz w:val="32"/>
          <w:szCs w:val="24"/>
        </w:rPr>
      </w:pPr>
      <w:r>
        <w:rPr>
          <w:rFonts w:hint="eastAsia" w:ascii="仿宋" w:hAnsi="仿宋" w:eastAsia="仿宋" w:cs="黑体"/>
          <w:bCs/>
          <w:kern w:val="2"/>
          <w:sz w:val="32"/>
          <w:szCs w:val="24"/>
        </w:rPr>
        <w:t>蜂产品</w:t>
      </w:r>
    </w:p>
    <w:p>
      <w:pPr>
        <w:rPr>
          <w:rFonts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</w:rPr>
        <w:t>（一）抽检依据</w:t>
      </w:r>
    </w:p>
    <w:p>
      <w:pPr>
        <w:ind w:firstLine="640" w:firstLineChars="200"/>
        <w:rPr>
          <w:rFonts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</w:rPr>
        <w:t>GB 14963-2011《食品安全国家标准 蜂蜜》GB 2760-2014《食品安全国家标准 食品添加剂使用标准》中华人民共和国农业农村部公告 第250号。</w:t>
      </w:r>
    </w:p>
    <w:p>
      <w:pPr>
        <w:rPr>
          <w:rFonts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黑体"/>
          <w:kern w:val="2"/>
          <w:sz w:val="32"/>
          <w:szCs w:val="24"/>
          <w:lang w:eastAsia="zh-CN"/>
        </w:rPr>
      </w:pPr>
      <w:r>
        <w:rPr>
          <w:rFonts w:hint="eastAsia" w:ascii="仿宋" w:hAnsi="仿宋" w:eastAsia="仿宋" w:cs="黑体"/>
          <w:kern w:val="2"/>
          <w:sz w:val="32"/>
          <w:szCs w:val="24"/>
          <w:lang w:eastAsia="zh-CN"/>
        </w:rPr>
        <w:t>果糖和葡萄糖,蔗糖,山梨酸及其钾盐(以山梨酸计),菌落总数,氯霉素。</w:t>
      </w:r>
    </w:p>
    <w:p>
      <w:pPr>
        <w:pStyle w:val="2"/>
        <w:rPr>
          <w:rFonts w:hint="eastAsia"/>
          <w:lang w:eastAsia="zh-CN"/>
        </w:rPr>
      </w:pPr>
    </w:p>
    <w:p>
      <w:pPr>
        <w:pStyle w:val="4"/>
        <w:numPr>
          <w:ilvl w:val="0"/>
          <w:numId w:val="1"/>
        </w:numPr>
        <w:spacing w:before="156"/>
        <w:rPr>
          <w:rFonts w:ascii="仿宋" w:hAnsi="仿宋" w:eastAsia="仿宋" w:cs="黑体"/>
          <w:bCs/>
          <w:kern w:val="2"/>
          <w:sz w:val="32"/>
          <w:szCs w:val="24"/>
        </w:rPr>
      </w:pPr>
      <w:r>
        <w:rPr>
          <w:rFonts w:hint="eastAsia" w:ascii="仿宋" w:hAnsi="仿宋" w:eastAsia="仿宋" w:cs="黑体"/>
          <w:bCs/>
          <w:kern w:val="2"/>
          <w:sz w:val="32"/>
          <w:szCs w:val="24"/>
        </w:rPr>
        <w:t>糕点</w:t>
      </w:r>
    </w:p>
    <w:p>
      <w:pPr>
        <w:rPr>
          <w:rFonts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黑体"/>
          <w:kern w:val="2"/>
          <w:sz w:val="32"/>
          <w:szCs w:val="24"/>
          <w:lang w:eastAsia="zh-CN"/>
        </w:rPr>
      </w:pPr>
      <w:r>
        <w:rPr>
          <w:rFonts w:hint="eastAsia" w:ascii="仿宋" w:hAnsi="仿宋" w:eastAsia="仿宋" w:cs="黑体"/>
          <w:kern w:val="2"/>
          <w:sz w:val="32"/>
          <w:szCs w:val="24"/>
        </w:rPr>
        <w:t>GB 2760-2014《食品安全国家标准 食品添加剂使用标准》</w:t>
      </w:r>
      <w:r>
        <w:rPr>
          <w:rFonts w:hint="eastAsia" w:ascii="仿宋" w:hAnsi="仿宋" w:eastAsia="仿宋" w:cs="黑体"/>
          <w:kern w:val="2"/>
          <w:sz w:val="32"/>
          <w:szCs w:val="24"/>
          <w:lang w:eastAsia="zh-CN"/>
        </w:rPr>
        <w:t>。</w:t>
      </w:r>
    </w:p>
    <w:p>
      <w:pPr>
        <w:rPr>
          <w:rFonts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黑体"/>
          <w:kern w:val="2"/>
          <w:sz w:val="32"/>
          <w:szCs w:val="24"/>
          <w:lang w:eastAsia="zh-CN"/>
        </w:rPr>
      </w:pPr>
      <w:r>
        <w:rPr>
          <w:rFonts w:hint="eastAsia" w:ascii="仿宋" w:hAnsi="仿宋" w:eastAsia="仿宋" w:cs="黑体"/>
          <w:kern w:val="2"/>
          <w:sz w:val="32"/>
          <w:szCs w:val="24"/>
          <w:lang w:eastAsia="zh-CN"/>
        </w:rPr>
        <w:t>苯甲酸及其钠盐(以苯甲酸计),糖精钠(以糖精计),甜蜜素(以环己基氨基磺酸计),铝的残留量(干样品，以Al计),山梨酸及其钾盐(以山梨酸计)。</w:t>
      </w:r>
    </w:p>
    <w:p>
      <w:pPr>
        <w:pStyle w:val="2"/>
        <w:rPr>
          <w:rFonts w:hint="eastAsia"/>
          <w:lang w:eastAsia="zh-CN"/>
        </w:rPr>
      </w:pPr>
    </w:p>
    <w:p>
      <w:pPr>
        <w:pStyle w:val="4"/>
        <w:numPr>
          <w:ilvl w:val="0"/>
          <w:numId w:val="1"/>
        </w:numPr>
        <w:spacing w:before="156"/>
        <w:rPr>
          <w:rFonts w:ascii="仿宋" w:hAnsi="仿宋" w:eastAsia="仿宋" w:cs="黑体"/>
          <w:bCs/>
          <w:kern w:val="2"/>
          <w:sz w:val="32"/>
          <w:szCs w:val="24"/>
        </w:rPr>
      </w:pPr>
      <w:r>
        <w:rPr>
          <w:rFonts w:hint="eastAsia" w:ascii="仿宋" w:hAnsi="仿宋" w:eastAsia="仿宋" w:cs="黑体"/>
          <w:bCs/>
          <w:kern w:val="2"/>
          <w:sz w:val="32"/>
          <w:szCs w:val="24"/>
        </w:rPr>
        <w:t>罐头</w:t>
      </w:r>
    </w:p>
    <w:p>
      <w:pPr>
        <w:rPr>
          <w:rFonts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黑体"/>
          <w:kern w:val="2"/>
          <w:sz w:val="32"/>
          <w:szCs w:val="24"/>
          <w:lang w:eastAsia="zh-CN"/>
        </w:rPr>
      </w:pPr>
      <w:r>
        <w:rPr>
          <w:rFonts w:hint="eastAsia" w:ascii="仿宋" w:hAnsi="仿宋" w:eastAsia="仿宋" w:cs="黑体"/>
          <w:kern w:val="2"/>
          <w:sz w:val="32"/>
          <w:szCs w:val="24"/>
          <w:lang w:eastAsia="zh-CN"/>
        </w:rPr>
        <w:t>GB 2760-2014《食品安全国家标准  食品添加剂使用标准》GB 2760-2014《食品安全国家标准 食品添加剂使用标准》GB 2762-2017《食品安全国家标准 食品中污染物限量》GB 7098-2015《食品安全国家标准 罐头食品》。</w:t>
      </w:r>
    </w:p>
    <w:p>
      <w:pPr>
        <w:rPr>
          <w:rFonts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黑体"/>
          <w:kern w:val="2"/>
          <w:sz w:val="32"/>
          <w:szCs w:val="24"/>
          <w:lang w:eastAsia="zh-CN"/>
        </w:rPr>
      </w:pPr>
      <w:r>
        <w:rPr>
          <w:rFonts w:hint="eastAsia" w:ascii="仿宋" w:hAnsi="仿宋" w:eastAsia="仿宋" w:cs="黑体"/>
          <w:kern w:val="2"/>
          <w:sz w:val="32"/>
          <w:szCs w:val="24"/>
          <w:lang w:eastAsia="zh-CN"/>
        </w:rPr>
        <w:t>诱惑红,苯甲酸及其钠盐(以苯甲酸计),山梨酸及其钾盐(以山梨酸计),糖精钠(以糖精计),柠檬黄,日落黄,胭脂红,苋菜红,亮蓝,甜蜜素(以环己基氨基磺酸计),赤藓红。</w:t>
      </w:r>
    </w:p>
    <w:p>
      <w:pPr>
        <w:pStyle w:val="4"/>
        <w:numPr>
          <w:ilvl w:val="0"/>
          <w:numId w:val="1"/>
        </w:numPr>
        <w:spacing w:before="156"/>
        <w:rPr>
          <w:rFonts w:ascii="仿宋" w:hAnsi="仿宋" w:eastAsia="仿宋" w:cs="黑体"/>
          <w:bCs/>
          <w:kern w:val="2"/>
          <w:sz w:val="32"/>
          <w:szCs w:val="24"/>
        </w:rPr>
      </w:pPr>
      <w:r>
        <w:rPr>
          <w:rFonts w:hint="eastAsia" w:ascii="仿宋" w:hAnsi="仿宋" w:eastAsia="仿宋" w:cs="黑体"/>
          <w:bCs/>
          <w:kern w:val="2"/>
          <w:sz w:val="32"/>
          <w:szCs w:val="24"/>
        </w:rPr>
        <w:t>酒类</w:t>
      </w:r>
    </w:p>
    <w:p>
      <w:pPr>
        <w:rPr>
          <w:rFonts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黑体"/>
          <w:kern w:val="2"/>
          <w:sz w:val="32"/>
          <w:szCs w:val="24"/>
          <w:lang w:eastAsia="zh-CN"/>
        </w:rPr>
      </w:pPr>
      <w:r>
        <w:rPr>
          <w:rFonts w:hint="eastAsia" w:ascii="仿宋" w:hAnsi="仿宋" w:eastAsia="仿宋" w:cs="黑体"/>
          <w:kern w:val="2"/>
          <w:sz w:val="32"/>
          <w:szCs w:val="24"/>
          <w:lang w:eastAsia="zh-CN"/>
        </w:rPr>
        <w:t>GB 2757-2012《食品安全国家标准 蒸馏酒及其配制酒》GB 2758-2012《食品安全国家标准 发酵酒及其配制酒》GB 2760-2014《食品安全国家标准  食品添加剂使用标准》GB 2760-2014《食品安全国家标准 食品添加剂使用标准》GB 2762-2017《食品安全国家标准 食品中污染物限量》GB/T 10781.1-2006《浓香型白酒》GB/T 10781.2-2006《清香型白酒》GB/T 13662-2008 《黄酒》GB/T 15037-2006  《葡萄酒》GB/T 20822-2007《固液法白酒》GB/T 4927-2008《啤酒》产品明示标准和质量要求。</w:t>
      </w:r>
    </w:p>
    <w:p>
      <w:pPr>
        <w:rPr>
          <w:rFonts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黑体"/>
          <w:kern w:val="2"/>
          <w:sz w:val="32"/>
          <w:szCs w:val="24"/>
          <w:lang w:eastAsia="zh-CN"/>
        </w:rPr>
      </w:pPr>
      <w:r>
        <w:rPr>
          <w:rFonts w:hint="eastAsia" w:ascii="仿宋" w:hAnsi="仿宋" w:eastAsia="仿宋" w:cs="黑体"/>
          <w:kern w:val="2"/>
          <w:sz w:val="32"/>
          <w:szCs w:val="24"/>
          <w:lang w:eastAsia="zh-CN"/>
        </w:rPr>
        <w:t>酒精度,苯甲酸及其钠盐(以苯甲酸计),山梨酸及其钾盐(以山梨酸计),糖精钠(以糖精计),甜蜜素(以环己基氨基磺酸计)。</w:t>
      </w:r>
    </w:p>
    <w:p>
      <w:pPr>
        <w:pStyle w:val="4"/>
        <w:numPr>
          <w:ilvl w:val="0"/>
          <w:numId w:val="1"/>
        </w:numPr>
        <w:spacing w:before="156"/>
        <w:rPr>
          <w:rFonts w:ascii="仿宋" w:hAnsi="仿宋" w:eastAsia="仿宋" w:cs="黑体"/>
          <w:bCs/>
          <w:kern w:val="2"/>
          <w:sz w:val="32"/>
          <w:szCs w:val="24"/>
        </w:rPr>
      </w:pPr>
      <w:r>
        <w:rPr>
          <w:rFonts w:hint="eastAsia" w:ascii="仿宋" w:hAnsi="仿宋" w:eastAsia="仿宋" w:cs="黑体"/>
          <w:bCs/>
          <w:kern w:val="2"/>
          <w:sz w:val="32"/>
          <w:szCs w:val="24"/>
        </w:rPr>
        <w:t>粮食加工品</w:t>
      </w:r>
    </w:p>
    <w:p>
      <w:pPr>
        <w:rPr>
          <w:rFonts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黑体"/>
          <w:kern w:val="2"/>
          <w:sz w:val="32"/>
          <w:szCs w:val="24"/>
          <w:lang w:eastAsia="zh-CN"/>
        </w:rPr>
      </w:pPr>
      <w:r>
        <w:rPr>
          <w:rFonts w:hint="eastAsia" w:ascii="仿宋" w:hAnsi="仿宋" w:eastAsia="仿宋" w:cs="黑体"/>
          <w:kern w:val="2"/>
          <w:sz w:val="32"/>
          <w:szCs w:val="24"/>
          <w:lang w:eastAsia="zh-CN"/>
        </w:rPr>
        <w:t>GB 2760-2014《食品安全国家标准 食品添加剂使用标准》GB 2761-2017《食品安全国家标准 食品中真菌毒素限量》GB 2762-2017《食品安全国家标准 食品中污染物限量》产品明示标准及质量要求</w:t>
      </w:r>
      <w:r>
        <w:rPr>
          <w:rFonts w:hint="eastAsia" w:ascii="仿宋" w:hAnsi="仿宋" w:eastAsia="仿宋" w:cs="黑体"/>
          <w:kern w:val="2"/>
          <w:sz w:val="32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黑体"/>
          <w:kern w:val="2"/>
          <w:sz w:val="32"/>
          <w:szCs w:val="24"/>
          <w:lang w:eastAsia="zh-CN"/>
        </w:rPr>
        <w:t>卫生部公告[2011]第4号 卫生部等7部门《关于撤销食品添加剂过氧化苯甲酰、过氧化钙的公告》。</w:t>
      </w:r>
    </w:p>
    <w:p>
      <w:pPr>
        <w:rPr>
          <w:rFonts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</w:rPr>
        <w:t>（二）检验项目</w:t>
      </w:r>
    </w:p>
    <w:p>
      <w:pPr>
        <w:ind w:firstLine="640" w:firstLineChars="200"/>
        <w:rPr>
          <w:rFonts w:hint="eastAsia"/>
          <w:lang w:eastAsia="zh-CN"/>
        </w:rPr>
      </w:pPr>
      <w:r>
        <w:rPr>
          <w:rFonts w:hint="eastAsia" w:ascii="仿宋" w:hAnsi="仿宋" w:eastAsia="仿宋" w:cs="黑体"/>
          <w:kern w:val="2"/>
          <w:sz w:val="32"/>
          <w:szCs w:val="24"/>
          <w:lang w:eastAsia="zh-CN"/>
        </w:rPr>
        <w:t>苯并[a]芘,玉米赤霉烯酮,赭曲霉毒素A,过氧化苯甲酰,镉(以Cd计)，苯并[a]芘,铅(以Pb计),脱氢乙酸及其钠盐(以脱氢乙酸计)。</w:t>
      </w:r>
    </w:p>
    <w:p>
      <w:pPr>
        <w:pStyle w:val="4"/>
        <w:numPr>
          <w:ilvl w:val="0"/>
          <w:numId w:val="1"/>
        </w:numPr>
        <w:spacing w:before="156"/>
        <w:rPr>
          <w:rFonts w:ascii="仿宋" w:hAnsi="仿宋" w:eastAsia="仿宋" w:cs="黑体"/>
          <w:bCs/>
          <w:kern w:val="2"/>
          <w:sz w:val="32"/>
          <w:szCs w:val="24"/>
        </w:rPr>
      </w:pPr>
      <w:r>
        <w:rPr>
          <w:rFonts w:hint="eastAsia" w:ascii="仿宋" w:hAnsi="仿宋" w:eastAsia="仿宋" w:cs="黑体"/>
          <w:bCs/>
          <w:kern w:val="2"/>
          <w:sz w:val="32"/>
          <w:szCs w:val="24"/>
          <w:lang w:eastAsia="zh-CN"/>
        </w:rPr>
        <w:t>肉制品</w:t>
      </w:r>
    </w:p>
    <w:p>
      <w:pPr>
        <w:ind w:firstLine="320" w:firstLineChars="100"/>
        <w:rPr>
          <w:rFonts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黑体"/>
          <w:kern w:val="2"/>
          <w:sz w:val="32"/>
          <w:szCs w:val="24"/>
          <w:lang w:eastAsia="zh-CN"/>
        </w:rPr>
      </w:pPr>
      <w:r>
        <w:rPr>
          <w:rFonts w:hint="eastAsia" w:ascii="仿宋" w:hAnsi="仿宋" w:eastAsia="仿宋" w:cs="黑体"/>
          <w:kern w:val="2"/>
          <w:sz w:val="32"/>
          <w:szCs w:val="24"/>
          <w:lang w:eastAsia="zh-CN"/>
        </w:rPr>
        <w:t>GB 2726-2016《食品安全国家标准 熟肉制品》GB 2760-2014《食品安全国家标准 食品添加剂使用标准》GB 2762-2017《食品安全国家标准 食品中污染物限量》。</w:t>
      </w:r>
    </w:p>
    <w:p>
      <w:pPr>
        <w:numPr>
          <w:numId w:val="0"/>
        </w:numPr>
        <w:ind w:leftChars="0" w:firstLine="320" w:firstLineChars="100"/>
        <w:rPr>
          <w:rFonts w:hint="eastAsia"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  <w:lang w:val="en-US" w:eastAsia="zh-CN"/>
        </w:rPr>
        <w:t>(</w:t>
      </w:r>
      <w:r>
        <w:rPr>
          <w:rFonts w:hint="eastAsia" w:ascii="仿宋" w:hAnsi="仿宋" w:eastAsia="仿宋" w:cs="黑体"/>
          <w:kern w:val="2"/>
          <w:sz w:val="32"/>
          <w:szCs w:val="24"/>
          <w:lang w:eastAsia="zh-CN"/>
        </w:rPr>
        <w:t>二</w:t>
      </w:r>
      <w:r>
        <w:rPr>
          <w:rFonts w:hint="eastAsia" w:ascii="仿宋" w:hAnsi="仿宋" w:eastAsia="仿宋" w:cs="黑体"/>
          <w:kern w:val="2"/>
          <w:sz w:val="32"/>
          <w:szCs w:val="24"/>
          <w:lang w:val="en-US" w:eastAsia="zh-CN"/>
        </w:rPr>
        <w:t>)</w:t>
      </w:r>
      <w:r>
        <w:rPr>
          <w:rFonts w:hint="eastAsia" w:ascii="仿宋" w:hAnsi="仿宋" w:eastAsia="仿宋" w:cs="黑体"/>
          <w:kern w:val="2"/>
          <w:sz w:val="32"/>
          <w:szCs w:val="24"/>
        </w:rPr>
        <w:t>检验项目</w:t>
      </w:r>
    </w:p>
    <w:p>
      <w:pPr>
        <w:ind w:firstLine="640" w:firstLineChars="200"/>
        <w:rPr>
          <w:rFonts w:hint="eastAsia" w:ascii="仿宋" w:hAnsi="仿宋" w:eastAsia="仿宋" w:cs="黑体"/>
          <w:kern w:val="2"/>
          <w:sz w:val="32"/>
          <w:szCs w:val="24"/>
          <w:lang w:eastAsia="zh-CN"/>
        </w:rPr>
      </w:pPr>
      <w:r>
        <w:rPr>
          <w:rFonts w:hint="eastAsia" w:ascii="仿宋" w:hAnsi="仿宋" w:eastAsia="仿宋" w:cs="黑体"/>
          <w:kern w:val="2"/>
          <w:sz w:val="32"/>
          <w:szCs w:val="24"/>
          <w:lang w:eastAsia="zh-CN"/>
        </w:rPr>
        <w:t>总砷(以As计),亚硝酸盐(以亚硝酸钠计),苯甲酸及其钠盐(以苯甲酸计),山梨酸及其钾盐(以山梨酸计),脱氢乙酸及其钠盐(以脱氢乙酸计)。</w:t>
      </w:r>
    </w:p>
    <w:p>
      <w:pPr>
        <w:pStyle w:val="4"/>
        <w:numPr>
          <w:ilvl w:val="0"/>
          <w:numId w:val="1"/>
        </w:numPr>
        <w:spacing w:before="156"/>
        <w:rPr>
          <w:rFonts w:ascii="仿宋" w:hAnsi="仿宋" w:eastAsia="仿宋" w:cs="黑体"/>
          <w:bCs/>
          <w:kern w:val="2"/>
          <w:sz w:val="32"/>
          <w:szCs w:val="24"/>
        </w:rPr>
      </w:pPr>
      <w:r>
        <w:rPr>
          <w:rFonts w:hint="eastAsia" w:ascii="仿宋" w:hAnsi="仿宋" w:eastAsia="仿宋" w:cs="黑体"/>
          <w:bCs/>
          <w:kern w:val="2"/>
          <w:sz w:val="32"/>
          <w:szCs w:val="24"/>
        </w:rPr>
        <w:t>乳制品</w:t>
      </w:r>
    </w:p>
    <w:p>
      <w:pPr>
        <w:rPr>
          <w:rFonts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黑体"/>
          <w:kern w:val="2"/>
          <w:sz w:val="32"/>
          <w:szCs w:val="24"/>
          <w:lang w:eastAsia="zh-CN"/>
        </w:rPr>
      </w:pPr>
      <w:r>
        <w:rPr>
          <w:rFonts w:hint="eastAsia" w:ascii="仿宋" w:hAnsi="仿宋" w:eastAsia="仿宋" w:cs="黑体"/>
          <w:kern w:val="2"/>
          <w:sz w:val="32"/>
          <w:szCs w:val="24"/>
          <w:lang w:eastAsia="zh-CN"/>
        </w:rPr>
        <w:t>GB 19302-2010《食品安全国家标准 发酵乳》GB 19644-2010《食品安全国家标准 乳粉》GB 25190-2010《食品安全国家标准 灭菌乳》GB 25191-2010《食品安全国家标准 调制乳》GB 2762-2017《食品安全国家标准 食品中污染物限量》卫生部、工业和信息化部、农业部、工商总局、质检总局公告2011年第10号《关于三聚氰胺在食品中的限量值的公告》。</w:t>
      </w:r>
    </w:p>
    <w:p>
      <w:pPr>
        <w:rPr>
          <w:rFonts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黑体"/>
          <w:kern w:val="2"/>
          <w:sz w:val="32"/>
          <w:szCs w:val="24"/>
          <w:lang w:eastAsia="zh-CN"/>
        </w:rPr>
      </w:pPr>
      <w:r>
        <w:rPr>
          <w:rFonts w:hint="eastAsia" w:ascii="仿宋" w:hAnsi="仿宋" w:eastAsia="仿宋" w:cs="黑体"/>
          <w:kern w:val="2"/>
          <w:sz w:val="32"/>
          <w:szCs w:val="24"/>
          <w:lang w:eastAsia="zh-CN"/>
        </w:rPr>
        <w:t>蛋白质,铅(以Pb计),总砷(以As计),蛋白质,酸度,大肠菌群,霉菌,三聚氰胺。</w:t>
      </w:r>
    </w:p>
    <w:p>
      <w:pPr>
        <w:pStyle w:val="4"/>
        <w:numPr>
          <w:ilvl w:val="0"/>
          <w:numId w:val="1"/>
        </w:numPr>
        <w:spacing w:before="156"/>
        <w:rPr>
          <w:rFonts w:ascii="仿宋" w:hAnsi="仿宋" w:eastAsia="仿宋" w:cs="黑体"/>
          <w:bCs/>
          <w:kern w:val="2"/>
          <w:sz w:val="32"/>
          <w:szCs w:val="24"/>
        </w:rPr>
      </w:pPr>
      <w:r>
        <w:rPr>
          <w:rFonts w:hint="eastAsia" w:ascii="仿宋" w:hAnsi="仿宋" w:eastAsia="仿宋" w:cs="黑体"/>
          <w:bCs/>
          <w:kern w:val="2"/>
          <w:sz w:val="32"/>
          <w:szCs w:val="24"/>
        </w:rPr>
        <w:t>食糖</w:t>
      </w:r>
    </w:p>
    <w:p>
      <w:pPr>
        <w:rPr>
          <w:rFonts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黑体"/>
          <w:kern w:val="2"/>
          <w:sz w:val="32"/>
          <w:szCs w:val="24"/>
          <w:lang w:eastAsia="zh-CN"/>
        </w:rPr>
      </w:pPr>
      <w:r>
        <w:rPr>
          <w:rFonts w:hint="eastAsia" w:ascii="仿宋" w:hAnsi="仿宋" w:eastAsia="仿宋" w:cs="黑体"/>
          <w:kern w:val="2"/>
          <w:sz w:val="32"/>
          <w:szCs w:val="24"/>
          <w:lang w:eastAsia="zh-CN"/>
        </w:rPr>
        <w:t>GB 13104-2014《食品安全国家标准 食糖》GB 2760-2014《食品安全国家标准 食品添加剂使用标准》GB 2762-2017《食品安全国家标准 食品中污染物限量》GB/T 1445-2018《绵白糖》GB/T 317-2018《白砂糖》GB/T 35883-2018《冰糖》产品明示标准和质量要求。</w:t>
      </w:r>
    </w:p>
    <w:p>
      <w:pPr>
        <w:numPr>
          <w:numId w:val="0"/>
        </w:numPr>
        <w:ind w:leftChars="0"/>
        <w:rPr>
          <w:rFonts w:hint="eastAsia"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  <w:lang w:eastAsia="zh-CN"/>
        </w:rPr>
        <w:t>（二）</w:t>
      </w:r>
      <w:r>
        <w:rPr>
          <w:rFonts w:hint="eastAsia" w:ascii="仿宋" w:hAnsi="仿宋" w:eastAsia="仿宋" w:cs="黑体"/>
          <w:kern w:val="2"/>
          <w:sz w:val="32"/>
          <w:szCs w:val="24"/>
        </w:rPr>
        <w:t>检验项目</w:t>
      </w:r>
    </w:p>
    <w:p>
      <w:pPr>
        <w:pStyle w:val="2"/>
        <w:numPr>
          <w:numId w:val="0"/>
        </w:numPr>
        <w:ind w:leftChars="0" w:firstLine="640" w:firstLineChars="200"/>
        <w:rPr>
          <w:rFonts w:hint="eastAsia" w:ascii="仿宋" w:hAnsi="仿宋" w:eastAsia="仿宋" w:cs="黑体"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黑体"/>
          <w:kern w:val="2"/>
          <w:sz w:val="32"/>
          <w:szCs w:val="24"/>
          <w:lang w:val="en-US" w:eastAsia="zh-CN" w:bidi="ar-SA"/>
        </w:rPr>
        <w:t>总糖分(蔗糖分+还原糖分),不溶于水杂质,干燥失重,螨。</w:t>
      </w:r>
    </w:p>
    <w:p>
      <w:pPr>
        <w:pStyle w:val="4"/>
        <w:numPr>
          <w:ilvl w:val="0"/>
          <w:numId w:val="1"/>
        </w:numPr>
        <w:spacing w:before="156"/>
        <w:rPr>
          <w:rFonts w:ascii="仿宋" w:hAnsi="仿宋" w:eastAsia="仿宋" w:cs="黑体"/>
          <w:bCs/>
          <w:kern w:val="2"/>
          <w:sz w:val="32"/>
          <w:szCs w:val="24"/>
        </w:rPr>
      </w:pPr>
      <w:r>
        <w:rPr>
          <w:rFonts w:hint="eastAsia" w:ascii="仿宋" w:hAnsi="仿宋" w:eastAsia="仿宋" w:cs="黑体"/>
          <w:bCs/>
          <w:kern w:val="2"/>
          <w:sz w:val="32"/>
          <w:szCs w:val="24"/>
        </w:rPr>
        <w:t>食用油、油脂及其制品</w:t>
      </w:r>
    </w:p>
    <w:p>
      <w:pPr>
        <w:rPr>
          <w:rFonts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黑体"/>
          <w:kern w:val="2"/>
          <w:sz w:val="32"/>
          <w:szCs w:val="24"/>
          <w:lang w:eastAsia="zh-CN"/>
        </w:rPr>
      </w:pPr>
      <w:r>
        <w:rPr>
          <w:rFonts w:hint="eastAsia" w:ascii="仿宋" w:hAnsi="仿宋" w:eastAsia="仿宋" w:cs="黑体"/>
          <w:kern w:val="2"/>
          <w:sz w:val="32"/>
          <w:szCs w:val="24"/>
          <w:lang w:eastAsia="zh-CN"/>
        </w:rPr>
        <w:t>GB 2716-2018《食品安全国家标准 植物油》GB 2760-2014《食品安全国家标准 食品添加剂使用标准》GB 2762-2017《食品安全国家标准 食品中污染物限量》GB/T 1536-2004《菜籽油》产品明示标准和质量要求。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  <w:lang w:eastAsia="zh-CN"/>
        </w:rPr>
        <w:t>（二）</w:t>
      </w:r>
      <w:r>
        <w:rPr>
          <w:rFonts w:hint="eastAsia" w:ascii="仿宋" w:hAnsi="仿宋" w:eastAsia="仿宋" w:cs="黑体"/>
          <w:kern w:val="2"/>
          <w:sz w:val="32"/>
          <w:szCs w:val="24"/>
        </w:rPr>
        <w:t>检验项目</w:t>
      </w:r>
    </w:p>
    <w:p>
      <w:pPr>
        <w:pStyle w:val="2"/>
        <w:rPr>
          <w:rFonts w:hint="eastAsia" w:ascii="仿宋" w:hAnsi="仿宋" w:eastAsia="仿宋" w:cs="黑体"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黑体"/>
          <w:kern w:val="2"/>
          <w:sz w:val="32"/>
          <w:szCs w:val="24"/>
          <w:lang w:val="en-US" w:eastAsia="zh-CN" w:bidi="ar-SA"/>
        </w:rPr>
        <w:t>苯并(a)芘,酸价(以KOH计),过氧化值,黄曲霉毒素B₁,特丁基对苯二酚(TBHQ)，溶剂残留量,铅(以Pb计)。</w:t>
      </w:r>
    </w:p>
    <w:p>
      <w:pPr>
        <w:pStyle w:val="4"/>
        <w:numPr>
          <w:ilvl w:val="0"/>
          <w:numId w:val="1"/>
        </w:numPr>
        <w:spacing w:before="156"/>
        <w:rPr>
          <w:rFonts w:ascii="仿宋" w:hAnsi="仿宋" w:eastAsia="仿宋" w:cs="黑体"/>
          <w:bCs/>
          <w:kern w:val="2"/>
          <w:sz w:val="32"/>
          <w:szCs w:val="24"/>
        </w:rPr>
      </w:pPr>
      <w:r>
        <w:rPr>
          <w:rFonts w:hint="eastAsia" w:ascii="仿宋" w:hAnsi="仿宋" w:eastAsia="仿宋" w:cs="黑体"/>
          <w:bCs/>
          <w:kern w:val="2"/>
          <w:sz w:val="32"/>
          <w:szCs w:val="24"/>
        </w:rPr>
        <w:t>蔬菜制品</w:t>
      </w:r>
    </w:p>
    <w:p>
      <w:pPr>
        <w:rPr>
          <w:rFonts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黑体"/>
          <w:kern w:val="2"/>
          <w:sz w:val="32"/>
          <w:szCs w:val="24"/>
          <w:lang w:eastAsia="zh-CN"/>
        </w:rPr>
      </w:pPr>
      <w:r>
        <w:rPr>
          <w:rFonts w:hint="eastAsia" w:ascii="仿宋" w:hAnsi="仿宋" w:eastAsia="仿宋" w:cs="黑体"/>
          <w:kern w:val="2"/>
          <w:sz w:val="32"/>
          <w:szCs w:val="24"/>
          <w:lang w:eastAsia="zh-CN"/>
        </w:rPr>
        <w:t>GB 2714-2015《食品安全国家标准 酱腌菜》GB 2760-2014《食品安全国家标准 食品添加剂使用标准》。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  <w:lang w:eastAsia="zh-CN"/>
        </w:rPr>
        <w:t>（二）</w:t>
      </w:r>
      <w:r>
        <w:rPr>
          <w:rFonts w:hint="eastAsia" w:ascii="仿宋" w:hAnsi="仿宋" w:eastAsia="仿宋" w:cs="黑体"/>
          <w:kern w:val="2"/>
          <w:sz w:val="32"/>
          <w:szCs w:val="24"/>
        </w:rPr>
        <w:t>检验项目</w:t>
      </w:r>
    </w:p>
    <w:p>
      <w:pPr>
        <w:pStyle w:val="2"/>
        <w:rPr>
          <w:rFonts w:hint="eastAsia" w:ascii="仿宋" w:hAnsi="仿宋" w:eastAsia="仿宋" w:cs="黑体"/>
          <w:kern w:val="2"/>
          <w:sz w:val="32"/>
          <w:szCs w:val="24"/>
          <w:lang w:eastAsia="zh-CN"/>
        </w:rPr>
      </w:pPr>
      <w:r>
        <w:rPr>
          <w:rFonts w:hint="eastAsia" w:ascii="仿宋" w:hAnsi="仿宋" w:eastAsia="仿宋" w:cs="黑体"/>
          <w:kern w:val="2"/>
          <w:sz w:val="32"/>
          <w:szCs w:val="24"/>
          <w:lang w:eastAsia="zh-CN"/>
        </w:rPr>
        <w:t>山梨酸及其钾盐(以山梨酸计),脱氢乙酸及其钠盐(以脱氢乙酸计),糖精钠(以糖精计),甜蜜素(以环己基氨基磺酸计),大肠菌群。</w:t>
      </w:r>
    </w:p>
    <w:p>
      <w:pPr>
        <w:pStyle w:val="4"/>
        <w:numPr>
          <w:ilvl w:val="0"/>
          <w:numId w:val="1"/>
        </w:numPr>
        <w:spacing w:before="156"/>
        <w:rPr>
          <w:rFonts w:ascii="仿宋" w:hAnsi="仿宋" w:eastAsia="仿宋" w:cs="黑体"/>
          <w:bCs/>
          <w:kern w:val="2"/>
          <w:sz w:val="32"/>
          <w:szCs w:val="24"/>
        </w:rPr>
      </w:pPr>
      <w:r>
        <w:rPr>
          <w:rFonts w:hint="eastAsia" w:ascii="仿宋" w:hAnsi="仿宋" w:eastAsia="仿宋" w:cs="黑体"/>
          <w:bCs/>
          <w:kern w:val="2"/>
          <w:sz w:val="32"/>
          <w:szCs w:val="24"/>
        </w:rPr>
        <w:t>薯类和膨化食品</w:t>
      </w:r>
    </w:p>
    <w:p>
      <w:pPr>
        <w:rPr>
          <w:rFonts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黑体"/>
          <w:kern w:val="2"/>
          <w:sz w:val="32"/>
          <w:szCs w:val="24"/>
          <w:lang w:eastAsia="zh-CN"/>
        </w:rPr>
      </w:pPr>
      <w:r>
        <w:rPr>
          <w:rFonts w:hint="eastAsia" w:ascii="仿宋" w:hAnsi="仿宋" w:eastAsia="仿宋" w:cs="黑体"/>
          <w:kern w:val="2"/>
          <w:sz w:val="32"/>
          <w:szCs w:val="24"/>
          <w:lang w:eastAsia="zh-CN"/>
        </w:rPr>
        <w:t>GB 17401-2014《食品安全国家标准 膨化食品》GB 2760-2014《食品安全国家标准 食品添加剂使用标准》GB 2761-2017《食品安全国家标准 食品中真菌毒素限量》。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  <w:lang w:eastAsia="zh-CN"/>
        </w:rPr>
        <w:t>（二）</w:t>
      </w:r>
      <w:r>
        <w:rPr>
          <w:rFonts w:hint="eastAsia" w:ascii="仿宋" w:hAnsi="仿宋" w:eastAsia="仿宋" w:cs="黑体"/>
          <w:kern w:val="2"/>
          <w:sz w:val="32"/>
          <w:szCs w:val="24"/>
        </w:rPr>
        <w:t>检验项目</w:t>
      </w:r>
    </w:p>
    <w:p>
      <w:pPr>
        <w:pStyle w:val="2"/>
        <w:rPr>
          <w:rFonts w:hint="eastAsia" w:ascii="仿宋" w:hAnsi="仿宋" w:eastAsia="仿宋" w:cs="黑体"/>
          <w:kern w:val="2"/>
          <w:sz w:val="32"/>
          <w:szCs w:val="24"/>
          <w:lang w:eastAsia="zh-CN"/>
        </w:rPr>
      </w:pPr>
      <w:r>
        <w:rPr>
          <w:rFonts w:hint="eastAsia" w:ascii="仿宋" w:hAnsi="仿宋" w:eastAsia="仿宋" w:cs="黑体"/>
          <w:kern w:val="2"/>
          <w:sz w:val="32"/>
          <w:szCs w:val="24"/>
          <w:lang w:eastAsia="zh-CN"/>
        </w:rPr>
        <w:t>糖精钠(以糖精计),苯甲酸及其钠盐(以苯甲酸计),山梨酸及其钾盐(以山梨酸计),菌落总数,大肠菌群。</w:t>
      </w:r>
    </w:p>
    <w:p>
      <w:pPr>
        <w:pStyle w:val="4"/>
        <w:numPr>
          <w:ilvl w:val="0"/>
          <w:numId w:val="1"/>
        </w:numPr>
        <w:spacing w:before="156"/>
        <w:rPr>
          <w:rFonts w:ascii="仿宋" w:hAnsi="仿宋" w:eastAsia="仿宋" w:cs="黑体"/>
          <w:bCs/>
          <w:kern w:val="2"/>
          <w:sz w:val="32"/>
          <w:szCs w:val="24"/>
        </w:rPr>
      </w:pPr>
      <w:r>
        <w:rPr>
          <w:rFonts w:hint="eastAsia" w:ascii="仿宋" w:hAnsi="仿宋" w:eastAsia="仿宋" w:cs="黑体"/>
          <w:bCs/>
          <w:kern w:val="2"/>
          <w:sz w:val="32"/>
          <w:szCs w:val="24"/>
        </w:rPr>
        <w:t>水果制品</w:t>
      </w:r>
    </w:p>
    <w:p>
      <w:pPr>
        <w:rPr>
          <w:rFonts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黑体"/>
          <w:kern w:val="2"/>
          <w:sz w:val="32"/>
          <w:szCs w:val="24"/>
          <w:lang w:eastAsia="zh-CN"/>
        </w:rPr>
      </w:pPr>
      <w:r>
        <w:rPr>
          <w:rFonts w:hint="eastAsia" w:ascii="仿宋" w:hAnsi="仿宋" w:eastAsia="仿宋" w:cs="黑体"/>
          <w:kern w:val="2"/>
          <w:sz w:val="32"/>
          <w:szCs w:val="24"/>
          <w:lang w:eastAsia="zh-CN"/>
        </w:rPr>
        <w:t>GB 2760-2014《食品安全国家标准 食品添加剂使用标准》GB 29921-2021《食品安全国家标准 预包装食品中致病菌限量》产品明示标准和质量要求。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  <w:lang w:eastAsia="zh-CN"/>
        </w:rPr>
        <w:t>（二）</w:t>
      </w:r>
      <w:r>
        <w:rPr>
          <w:rFonts w:hint="eastAsia" w:ascii="仿宋" w:hAnsi="仿宋" w:eastAsia="仿宋" w:cs="黑体"/>
          <w:kern w:val="2"/>
          <w:sz w:val="32"/>
          <w:szCs w:val="24"/>
        </w:rPr>
        <w:t>检验项目</w:t>
      </w:r>
    </w:p>
    <w:p>
      <w:pPr>
        <w:pStyle w:val="2"/>
        <w:rPr>
          <w:rFonts w:hint="eastAsia" w:ascii="仿宋" w:hAnsi="仿宋" w:eastAsia="仿宋" w:cs="黑体"/>
          <w:kern w:val="2"/>
          <w:sz w:val="32"/>
          <w:szCs w:val="24"/>
          <w:lang w:eastAsia="zh-CN"/>
        </w:rPr>
      </w:pPr>
      <w:r>
        <w:rPr>
          <w:rFonts w:hint="eastAsia" w:ascii="仿宋" w:hAnsi="仿宋" w:eastAsia="仿宋" w:cs="黑体"/>
          <w:kern w:val="2"/>
          <w:sz w:val="32"/>
          <w:szCs w:val="24"/>
          <w:lang w:eastAsia="zh-CN"/>
        </w:rPr>
        <w:t>二氧化硫残留量（以SO₂计）,亮蓝,苯甲酸及其钠盐(以苯甲酸计),山梨酸及其钾盐(以山梨酸计),糖精钠(以糖精计),二氧化硫残留量,柠檬黄,日落黄,胭脂红,苋菜红,脱氢乙酸及其钠盐(以脱氢乙酸计)。</w:t>
      </w:r>
    </w:p>
    <w:p>
      <w:pPr>
        <w:pStyle w:val="4"/>
        <w:numPr>
          <w:ilvl w:val="0"/>
          <w:numId w:val="1"/>
        </w:numPr>
        <w:spacing w:before="156"/>
        <w:rPr>
          <w:rFonts w:ascii="仿宋" w:hAnsi="仿宋" w:eastAsia="仿宋" w:cs="黑体"/>
          <w:bCs/>
          <w:kern w:val="2"/>
          <w:sz w:val="32"/>
          <w:szCs w:val="24"/>
        </w:rPr>
      </w:pPr>
      <w:r>
        <w:rPr>
          <w:rFonts w:hint="eastAsia" w:ascii="仿宋" w:hAnsi="仿宋" w:eastAsia="仿宋" w:cs="黑体"/>
          <w:bCs/>
          <w:kern w:val="2"/>
          <w:sz w:val="32"/>
          <w:szCs w:val="24"/>
        </w:rPr>
        <w:t>速冻食品</w:t>
      </w:r>
    </w:p>
    <w:p>
      <w:pPr>
        <w:rPr>
          <w:rFonts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黑体"/>
          <w:kern w:val="2"/>
          <w:sz w:val="32"/>
          <w:szCs w:val="24"/>
          <w:lang w:eastAsia="zh-CN"/>
        </w:rPr>
      </w:pPr>
      <w:r>
        <w:rPr>
          <w:rFonts w:hint="eastAsia" w:ascii="仿宋" w:hAnsi="仿宋" w:eastAsia="仿宋" w:cs="黑体"/>
          <w:kern w:val="2"/>
          <w:sz w:val="32"/>
          <w:szCs w:val="24"/>
          <w:lang w:eastAsia="zh-CN"/>
        </w:rPr>
        <w:t>GB 19295-2021《食品安全国家标准 速冻面米与调制食品》GB 2760-2014《食品安全国家标准 食品添加剂使用标准》GB 2762-2017《食品安全国家标准 食品中污染物限量》。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  <w:lang w:eastAsia="zh-CN"/>
        </w:rPr>
        <w:t>（二）</w:t>
      </w:r>
      <w:r>
        <w:rPr>
          <w:rFonts w:hint="eastAsia" w:ascii="仿宋" w:hAnsi="仿宋" w:eastAsia="仿宋" w:cs="黑体"/>
          <w:kern w:val="2"/>
          <w:sz w:val="32"/>
          <w:szCs w:val="24"/>
        </w:rPr>
        <w:t>检验项目</w:t>
      </w:r>
    </w:p>
    <w:p>
      <w:pPr>
        <w:pStyle w:val="2"/>
        <w:rPr>
          <w:rFonts w:hint="eastAsia" w:ascii="仿宋" w:hAnsi="仿宋" w:eastAsia="仿宋" w:cs="黑体"/>
          <w:kern w:val="2"/>
          <w:sz w:val="32"/>
          <w:szCs w:val="24"/>
          <w:lang w:val="en-US" w:eastAsia="zh-CN"/>
        </w:rPr>
      </w:pPr>
      <w:r>
        <w:rPr>
          <w:rFonts w:hint="eastAsia" w:ascii="仿宋" w:hAnsi="仿宋" w:eastAsia="仿宋" w:cs="黑体"/>
          <w:kern w:val="2"/>
          <w:sz w:val="32"/>
          <w:szCs w:val="24"/>
          <w:lang w:eastAsia="zh-CN"/>
        </w:rPr>
        <w:t>铅(以Pb计),糖精钠(以糖精计),苯甲酸及其钠盐(以苯甲酸计),山梨酸及其钾盐(以山梨酸计),过氧化值(以脂肪计)。</w:t>
      </w:r>
    </w:p>
    <w:p>
      <w:pPr>
        <w:pStyle w:val="4"/>
        <w:numPr>
          <w:ilvl w:val="0"/>
          <w:numId w:val="1"/>
        </w:numPr>
        <w:spacing w:before="156"/>
        <w:rPr>
          <w:rFonts w:ascii="仿宋" w:hAnsi="仿宋" w:eastAsia="仿宋" w:cs="黑体"/>
          <w:bCs/>
          <w:kern w:val="2"/>
          <w:sz w:val="32"/>
          <w:szCs w:val="24"/>
        </w:rPr>
      </w:pPr>
      <w:r>
        <w:rPr>
          <w:rFonts w:hint="eastAsia" w:ascii="仿宋" w:hAnsi="仿宋" w:eastAsia="仿宋" w:cs="黑体"/>
          <w:bCs/>
          <w:kern w:val="2"/>
          <w:sz w:val="32"/>
          <w:szCs w:val="24"/>
        </w:rPr>
        <w:t>糖果制品</w:t>
      </w:r>
    </w:p>
    <w:p>
      <w:pPr>
        <w:rPr>
          <w:rFonts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黑体"/>
          <w:kern w:val="2"/>
          <w:sz w:val="32"/>
          <w:szCs w:val="24"/>
          <w:lang w:eastAsia="zh-CN"/>
        </w:rPr>
      </w:pPr>
      <w:r>
        <w:rPr>
          <w:rFonts w:hint="eastAsia" w:ascii="仿宋" w:hAnsi="仿宋" w:eastAsia="仿宋" w:cs="黑体"/>
          <w:kern w:val="2"/>
          <w:sz w:val="32"/>
          <w:szCs w:val="24"/>
          <w:lang w:eastAsia="zh-CN"/>
        </w:rPr>
        <w:t>GB 17399-2016《食品安全国家标准 糖果》GB 19299-2015《食品安全国家标准 果冻》GB 2760-2014《食品安全国家标准 食品添加剂使用标准》GB 2762-2017《食品安全国家标准 食品中污染物限量》产品明示标准及质量要求。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  <w:lang w:eastAsia="zh-CN"/>
        </w:rPr>
        <w:t>（二）</w:t>
      </w:r>
      <w:r>
        <w:rPr>
          <w:rFonts w:hint="eastAsia" w:ascii="仿宋" w:hAnsi="仿宋" w:eastAsia="仿宋" w:cs="黑体"/>
          <w:kern w:val="2"/>
          <w:sz w:val="32"/>
          <w:szCs w:val="24"/>
        </w:rPr>
        <w:t>检验项目</w:t>
      </w:r>
    </w:p>
    <w:p>
      <w:pPr>
        <w:pStyle w:val="2"/>
        <w:rPr>
          <w:rFonts w:hint="eastAsia" w:ascii="仿宋" w:hAnsi="仿宋" w:eastAsia="仿宋" w:cs="黑体"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黑体"/>
          <w:kern w:val="2"/>
          <w:sz w:val="32"/>
          <w:szCs w:val="24"/>
          <w:lang w:eastAsia="zh-CN"/>
        </w:rPr>
        <w:t>糖精钠(以糖精计),苋菜红,胭脂红,铅(以Pb计),苯甲酸及其钠盐(以苯甲酸计),山梨酸及其钾盐(以山梨酸计)。</w:t>
      </w:r>
    </w:p>
    <w:p>
      <w:pPr>
        <w:pStyle w:val="4"/>
        <w:numPr>
          <w:ilvl w:val="0"/>
          <w:numId w:val="1"/>
        </w:numPr>
        <w:spacing w:before="156"/>
        <w:rPr>
          <w:rFonts w:ascii="仿宋" w:hAnsi="仿宋" w:eastAsia="仿宋" w:cs="黑体"/>
          <w:bCs/>
          <w:kern w:val="2"/>
          <w:sz w:val="32"/>
          <w:szCs w:val="24"/>
        </w:rPr>
      </w:pPr>
      <w:r>
        <w:rPr>
          <w:rFonts w:hint="eastAsia" w:ascii="仿宋" w:hAnsi="仿宋" w:eastAsia="仿宋" w:cs="黑体"/>
          <w:bCs/>
          <w:kern w:val="2"/>
          <w:sz w:val="32"/>
          <w:szCs w:val="24"/>
        </w:rPr>
        <w:t>调味品</w:t>
      </w:r>
    </w:p>
    <w:p>
      <w:pPr>
        <w:rPr>
          <w:rFonts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黑体"/>
          <w:kern w:val="2"/>
          <w:sz w:val="32"/>
          <w:szCs w:val="24"/>
          <w:lang w:eastAsia="zh-CN"/>
        </w:rPr>
      </w:pPr>
      <w:r>
        <w:rPr>
          <w:rFonts w:hint="eastAsia" w:ascii="仿宋" w:hAnsi="仿宋" w:eastAsia="仿宋" w:cs="黑体"/>
          <w:kern w:val="2"/>
          <w:sz w:val="32"/>
          <w:szCs w:val="24"/>
          <w:lang w:eastAsia="zh-CN"/>
        </w:rPr>
        <w:t>GB 10133-2014《食品安全国家标准 水产调味品》GB 26878-2011 《食品安全国家标准 食用盐碘含量》GB 2719-2018《食品安全国家标准 食醋》GB 2720-2015《食品安全国家标准 味精》GB 2721-2015《食品安全国家标准 食用盐》GB 2760-2014《食品安全国家标准 食品添加剂使用标准》GB 2761-2017《食品安全国家标准 食品中真菌毒素限量》GB 2762-2017《食品安全国家标准 食品中污染物限量》GB/T 18186-2000《酿造酱油》GB/T 18187-2000《酿造食醋》GB/T 5461-2016 《食用盐》。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  <w:lang w:eastAsia="zh-CN"/>
        </w:rPr>
        <w:t>（二）</w:t>
      </w:r>
      <w:r>
        <w:rPr>
          <w:rFonts w:hint="eastAsia" w:ascii="仿宋" w:hAnsi="仿宋" w:eastAsia="仿宋" w:cs="黑体"/>
          <w:kern w:val="2"/>
          <w:sz w:val="32"/>
          <w:szCs w:val="24"/>
        </w:rPr>
        <w:t>检验项目</w:t>
      </w:r>
    </w:p>
    <w:p>
      <w:pPr>
        <w:pStyle w:val="2"/>
        <w:rPr>
          <w:rFonts w:hint="eastAsia" w:ascii="仿宋" w:hAnsi="仿宋" w:eastAsia="仿宋" w:cs="黑体"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黑体"/>
          <w:kern w:val="2"/>
          <w:sz w:val="32"/>
          <w:szCs w:val="24"/>
          <w:lang w:eastAsia="zh-CN"/>
        </w:rPr>
        <w:t>苯甲酸及其钠盐(以苯甲酸计),氨基酸态氮(以氮计),脱氢乙酸及其钠盐(以脱氢乙酸计),山梨酸及其钾盐(以山梨酸计),铵盐(以占氨基酸态氮的百分比计)，碘(以I计),氯化钠(以NaCl计),铅(以Pb计),镉(以Cd计),总砷(以As计)，谷氨酸钠,呈味核苷酸二钠,糖精钠(以糖精计),甜蜜素(以环己基氨基磺酸计),菌落总数，脱氢乙酸及其钠盐(以脱氢乙酸计),铅(以Pb计),苏丹红Ⅰ,苏丹红Ⅱ,苏丹红Ⅲ,苏丹红Ⅳ,罗丹明B。</w:t>
      </w:r>
    </w:p>
    <w:p>
      <w:pPr>
        <w:pStyle w:val="4"/>
        <w:numPr>
          <w:ilvl w:val="0"/>
          <w:numId w:val="1"/>
        </w:numPr>
        <w:spacing w:before="156"/>
        <w:rPr>
          <w:rFonts w:ascii="仿宋" w:hAnsi="仿宋" w:eastAsia="仿宋" w:cs="黑体"/>
          <w:bCs/>
          <w:kern w:val="2"/>
          <w:sz w:val="32"/>
          <w:szCs w:val="24"/>
        </w:rPr>
      </w:pPr>
      <w:r>
        <w:rPr>
          <w:rFonts w:hint="eastAsia" w:ascii="仿宋" w:hAnsi="仿宋" w:eastAsia="仿宋" w:cs="黑体"/>
          <w:bCs/>
          <w:kern w:val="2"/>
          <w:sz w:val="32"/>
          <w:szCs w:val="24"/>
        </w:rPr>
        <w:t>饮料</w:t>
      </w:r>
    </w:p>
    <w:p>
      <w:pPr>
        <w:rPr>
          <w:rFonts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黑体"/>
          <w:kern w:val="2"/>
          <w:sz w:val="32"/>
          <w:szCs w:val="24"/>
          <w:lang w:eastAsia="zh-CN"/>
        </w:rPr>
      </w:pPr>
      <w:r>
        <w:rPr>
          <w:rFonts w:hint="eastAsia" w:ascii="仿宋" w:hAnsi="仿宋" w:eastAsia="仿宋" w:cs="黑体"/>
          <w:kern w:val="2"/>
          <w:sz w:val="32"/>
          <w:szCs w:val="24"/>
          <w:lang w:eastAsia="zh-CN"/>
        </w:rPr>
        <w:t>GB 19298-2014《食品安全国家标准 包装饮用水》GB 2760-2014《食品安全国家标准 食品添加剂使用标准》GB 2762-2017《食品安全国家标准 食品中污染物限量》GB 7101-2015《食品安全国家标准 饮料》GB 8537-2018《食品安全国家标准 饮用天然矿泉水》GB/T 21732-2008《含乳饮料》GB/T 21733-2008《茶饮料》卫生部、工业和信息化部、农业部、工商总局、质检总局公告2011年第10号《关于三聚氰胺在食品中的限量值的公告》。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黑体"/>
          <w:kern w:val="2"/>
          <w:sz w:val="32"/>
          <w:szCs w:val="24"/>
        </w:rPr>
      </w:pPr>
      <w:r>
        <w:rPr>
          <w:rFonts w:hint="eastAsia" w:ascii="仿宋" w:hAnsi="仿宋" w:eastAsia="仿宋" w:cs="黑体"/>
          <w:kern w:val="2"/>
          <w:sz w:val="32"/>
          <w:szCs w:val="24"/>
          <w:lang w:eastAsia="zh-CN"/>
        </w:rPr>
        <w:t>（二）</w:t>
      </w:r>
      <w:r>
        <w:rPr>
          <w:rFonts w:hint="eastAsia" w:ascii="仿宋" w:hAnsi="仿宋" w:eastAsia="仿宋" w:cs="黑体"/>
          <w:kern w:val="2"/>
          <w:sz w:val="32"/>
          <w:szCs w:val="24"/>
        </w:rPr>
        <w:t>检验项目</w:t>
      </w:r>
    </w:p>
    <w:p>
      <w:pPr>
        <w:pStyle w:val="2"/>
        <w:rPr>
          <w:rFonts w:hint="eastAsia" w:ascii="仿宋" w:hAnsi="仿宋" w:eastAsia="仿宋" w:cs="黑体"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黑体"/>
          <w:kern w:val="2"/>
          <w:sz w:val="32"/>
          <w:szCs w:val="24"/>
          <w:lang w:eastAsia="zh-CN"/>
        </w:rPr>
        <w:t>苯甲酸及其钠盐(以苯甲酸计),山梨酸及其钾盐(以山梨酸计),甜蜜素(以环己基氨基磺酸计),菌落总数，茶多酚,咖啡因,菌落总数,脱氢乙酸及其钠盐(以脱氢乙酸计)，蛋白质,三聚氰胺，界限指标-偏硅酸,溴酸盐,亚硝酸盐(以NO₂⁻计),铜绿假单胞菌,大肠菌群，余氯(游离氯),溴酸盐,大肠菌群,铜绿假单胞菌,亚硝酸盐(以NO₂⁻计)</w:t>
      </w:r>
      <w:bookmarkStart w:id="0" w:name="_GoBack"/>
      <w:bookmarkEnd w:id="0"/>
      <w:r>
        <w:rPr>
          <w:rFonts w:hint="eastAsia" w:ascii="仿宋" w:hAnsi="仿宋" w:eastAsia="仿宋" w:cs="黑体"/>
          <w:kern w:val="2"/>
          <w:sz w:val="32"/>
          <w:szCs w:val="24"/>
          <w:lang w:eastAsia="zh-CN"/>
        </w:rPr>
        <w:t>。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黑体"/>
          <w:kern w:val="2"/>
          <w:sz w:val="32"/>
          <w:szCs w:val="24"/>
          <w:lang w:val="en-US" w:eastAsia="zh-CN"/>
        </w:rPr>
      </w:pPr>
    </w:p>
    <w:p>
      <w:pPr>
        <w:pStyle w:val="2"/>
        <w:rPr>
          <w:rFonts w:hint="eastAsia" w:ascii="仿宋" w:hAnsi="仿宋" w:eastAsia="仿宋" w:cs="黑体"/>
          <w:kern w:val="2"/>
          <w:sz w:val="32"/>
          <w:szCs w:val="24"/>
          <w:lang w:val="en-US" w:eastAsia="zh-CN" w:bidi="ar-SA"/>
        </w:rPr>
      </w:pPr>
    </w:p>
    <w:p>
      <w:pPr>
        <w:pStyle w:val="2"/>
        <w:rPr>
          <w:rFonts w:hint="eastAsia"/>
          <w:lang w:eastAsia="zh-CN"/>
        </w:rPr>
      </w:pPr>
    </w:p>
    <w:sectPr>
      <w:pgSz w:w="11906" w:h="16838"/>
      <w:pgMar w:top="567" w:right="1803" w:bottom="567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051121"/>
    <w:multiLevelType w:val="singleLevel"/>
    <w:tmpl w:val="0205112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EAFB6A8"/>
    <w:multiLevelType w:val="singleLevel"/>
    <w:tmpl w:val="7EAFB6A8"/>
    <w:lvl w:ilvl="0" w:tentative="0">
      <w:start w:val="1"/>
      <w:numFmt w:val="chineseCounting"/>
      <w:suff w:val="nothing"/>
      <w:lvlText w:val="%1、"/>
      <w:lvlJc w:val="left"/>
      <w:pPr>
        <w:ind w:left="22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rawingGridHorizontalSpacing w:val="105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xNDAyZmM3ZWUzN2U5ZDRmZDg4ZmQ1MDdmMDlhNGYifQ=="/>
  </w:docVars>
  <w:rsids>
    <w:rsidRoot w:val="68A9253F"/>
    <w:rsid w:val="00030DD2"/>
    <w:rsid w:val="001216CB"/>
    <w:rsid w:val="0013063E"/>
    <w:rsid w:val="001E1C31"/>
    <w:rsid w:val="00263C06"/>
    <w:rsid w:val="00336E1A"/>
    <w:rsid w:val="00401A82"/>
    <w:rsid w:val="00412745"/>
    <w:rsid w:val="004216EF"/>
    <w:rsid w:val="00475540"/>
    <w:rsid w:val="004A4AEE"/>
    <w:rsid w:val="005272F9"/>
    <w:rsid w:val="005A28B3"/>
    <w:rsid w:val="005B5F11"/>
    <w:rsid w:val="006A21F6"/>
    <w:rsid w:val="006A26F5"/>
    <w:rsid w:val="006D0B31"/>
    <w:rsid w:val="006E5FC6"/>
    <w:rsid w:val="00743112"/>
    <w:rsid w:val="00756778"/>
    <w:rsid w:val="007A2A74"/>
    <w:rsid w:val="007E3AEE"/>
    <w:rsid w:val="00826176"/>
    <w:rsid w:val="00A12FCE"/>
    <w:rsid w:val="00A60795"/>
    <w:rsid w:val="00AC4308"/>
    <w:rsid w:val="00AC7FFD"/>
    <w:rsid w:val="00B870CD"/>
    <w:rsid w:val="00BB2350"/>
    <w:rsid w:val="00BD21CA"/>
    <w:rsid w:val="00C24F77"/>
    <w:rsid w:val="00D50641"/>
    <w:rsid w:val="00D51576"/>
    <w:rsid w:val="00D75B87"/>
    <w:rsid w:val="00E076ED"/>
    <w:rsid w:val="00EA678B"/>
    <w:rsid w:val="00EF23B0"/>
    <w:rsid w:val="00F44847"/>
    <w:rsid w:val="00F5343F"/>
    <w:rsid w:val="01572BB6"/>
    <w:rsid w:val="032C5A86"/>
    <w:rsid w:val="04D250F7"/>
    <w:rsid w:val="04E92909"/>
    <w:rsid w:val="088F62B6"/>
    <w:rsid w:val="0B176742"/>
    <w:rsid w:val="0B1D0DD9"/>
    <w:rsid w:val="0B1E0AD6"/>
    <w:rsid w:val="0BBF6171"/>
    <w:rsid w:val="0C1D0CE2"/>
    <w:rsid w:val="0C5A174C"/>
    <w:rsid w:val="0CE07116"/>
    <w:rsid w:val="0D9074A6"/>
    <w:rsid w:val="0F411742"/>
    <w:rsid w:val="10376C21"/>
    <w:rsid w:val="106F0795"/>
    <w:rsid w:val="108F473C"/>
    <w:rsid w:val="11691E2F"/>
    <w:rsid w:val="118C4E6C"/>
    <w:rsid w:val="12DD35C9"/>
    <w:rsid w:val="12E27B06"/>
    <w:rsid w:val="13054645"/>
    <w:rsid w:val="13A41A60"/>
    <w:rsid w:val="158945E1"/>
    <w:rsid w:val="19C61987"/>
    <w:rsid w:val="1C382572"/>
    <w:rsid w:val="1CDD6D9F"/>
    <w:rsid w:val="1DAB24B2"/>
    <w:rsid w:val="1EAF57BE"/>
    <w:rsid w:val="215933F9"/>
    <w:rsid w:val="21E55F67"/>
    <w:rsid w:val="226257CE"/>
    <w:rsid w:val="22EC3898"/>
    <w:rsid w:val="23FB448F"/>
    <w:rsid w:val="2406098A"/>
    <w:rsid w:val="251A3085"/>
    <w:rsid w:val="25584617"/>
    <w:rsid w:val="27097D0B"/>
    <w:rsid w:val="28236F83"/>
    <w:rsid w:val="29D86E48"/>
    <w:rsid w:val="2A223EEF"/>
    <w:rsid w:val="2A2D4EC2"/>
    <w:rsid w:val="2B23357A"/>
    <w:rsid w:val="2BD532B5"/>
    <w:rsid w:val="2CBF3075"/>
    <w:rsid w:val="2D766AC1"/>
    <w:rsid w:val="2DDD3A00"/>
    <w:rsid w:val="2EF77059"/>
    <w:rsid w:val="31040682"/>
    <w:rsid w:val="318558CA"/>
    <w:rsid w:val="329A7D9A"/>
    <w:rsid w:val="32FD1F69"/>
    <w:rsid w:val="33707ADA"/>
    <w:rsid w:val="339865C7"/>
    <w:rsid w:val="342C26FA"/>
    <w:rsid w:val="3873145A"/>
    <w:rsid w:val="3A587CE8"/>
    <w:rsid w:val="3C14732D"/>
    <w:rsid w:val="3C3B7A6C"/>
    <w:rsid w:val="3D6A098D"/>
    <w:rsid w:val="3DA2136D"/>
    <w:rsid w:val="3DCF299E"/>
    <w:rsid w:val="3F6F342F"/>
    <w:rsid w:val="3FC63BD6"/>
    <w:rsid w:val="42241921"/>
    <w:rsid w:val="42BC5361"/>
    <w:rsid w:val="43747266"/>
    <w:rsid w:val="44651141"/>
    <w:rsid w:val="45AD0B17"/>
    <w:rsid w:val="46BC1043"/>
    <w:rsid w:val="46DC69C9"/>
    <w:rsid w:val="477E20CC"/>
    <w:rsid w:val="48360390"/>
    <w:rsid w:val="491260FA"/>
    <w:rsid w:val="4A4C3B62"/>
    <w:rsid w:val="4D0F72C8"/>
    <w:rsid w:val="4D5B4BA4"/>
    <w:rsid w:val="4DFA3356"/>
    <w:rsid w:val="4E1C29D4"/>
    <w:rsid w:val="4ECF1997"/>
    <w:rsid w:val="5170642A"/>
    <w:rsid w:val="51DA7627"/>
    <w:rsid w:val="52735461"/>
    <w:rsid w:val="53DA53BA"/>
    <w:rsid w:val="545506C8"/>
    <w:rsid w:val="55CB51AF"/>
    <w:rsid w:val="576967B3"/>
    <w:rsid w:val="57F13BF3"/>
    <w:rsid w:val="58831C13"/>
    <w:rsid w:val="5A705060"/>
    <w:rsid w:val="5AC45602"/>
    <w:rsid w:val="5AEF1B34"/>
    <w:rsid w:val="5B6F657A"/>
    <w:rsid w:val="5B8214C8"/>
    <w:rsid w:val="5C3B2BBF"/>
    <w:rsid w:val="5FF63A72"/>
    <w:rsid w:val="60A32E74"/>
    <w:rsid w:val="60C33C89"/>
    <w:rsid w:val="60C87DBC"/>
    <w:rsid w:val="638A0860"/>
    <w:rsid w:val="63C32A97"/>
    <w:rsid w:val="63E67378"/>
    <w:rsid w:val="64C24FD9"/>
    <w:rsid w:val="64DB00B3"/>
    <w:rsid w:val="64F10760"/>
    <w:rsid w:val="66DE6776"/>
    <w:rsid w:val="679D5F0B"/>
    <w:rsid w:val="68A9253F"/>
    <w:rsid w:val="69EB2086"/>
    <w:rsid w:val="6B1A625D"/>
    <w:rsid w:val="6B7910FA"/>
    <w:rsid w:val="6C7C2BC9"/>
    <w:rsid w:val="6C925CB2"/>
    <w:rsid w:val="6D9973C2"/>
    <w:rsid w:val="6EE90259"/>
    <w:rsid w:val="6F0338B8"/>
    <w:rsid w:val="701425F3"/>
    <w:rsid w:val="71446EAF"/>
    <w:rsid w:val="71916CCF"/>
    <w:rsid w:val="71987C63"/>
    <w:rsid w:val="71EF6049"/>
    <w:rsid w:val="725105EF"/>
    <w:rsid w:val="732C314D"/>
    <w:rsid w:val="75404BD5"/>
    <w:rsid w:val="76150D2E"/>
    <w:rsid w:val="7A422FDB"/>
    <w:rsid w:val="7AA6037A"/>
    <w:rsid w:val="7AB91DB5"/>
    <w:rsid w:val="7C503814"/>
    <w:rsid w:val="7CC04D6C"/>
    <w:rsid w:val="7FA5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0" w:semiHidden="0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qFormat="1"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qFormat="1" w:unhideWhenUsed="0" w:uiPriority="0" w:semiHidden="0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qFormat="1"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semiHidden="0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Calibri" w:hAnsi="Calibri" w:eastAsia="宋体" w:cs="Times New Roman"/>
      <w:sz w:val="21"/>
      <w:szCs w:val="22"/>
      <w:lang w:val="en-US" w:eastAsia="zh-CN" w:bidi="ar-SA"/>
    </w:rPr>
  </w:style>
  <w:style w:type="paragraph" w:styleId="4">
    <w:name w:val="heading 3"/>
    <w:basedOn w:val="1"/>
    <w:next w:val="1"/>
    <w:unhideWhenUsed/>
    <w:qFormat/>
    <w:locked/>
    <w:uiPriority w:val="0"/>
    <w:pPr>
      <w:keepNext/>
      <w:keepLines/>
      <w:spacing w:beforeLines="50" w:line="360" w:lineRule="auto"/>
      <w:outlineLvl w:val="2"/>
    </w:pPr>
    <w:rPr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locked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locked/>
    <w:uiPriority w:val="99"/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Message Header"/>
    <w:basedOn w:val="1"/>
    <w:qFormat/>
    <w:locked/>
    <w:uiPriority w:val="0"/>
    <w:pPr>
      <w:widowControl w:val="0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line="360" w:lineRule="auto"/>
      <w:ind w:left="1080" w:leftChars="500" w:hanging="1080" w:hangingChars="500"/>
    </w:pPr>
    <w:rPr>
      <w:rFonts w:ascii="Cambria" w:hAnsi="Cambria"/>
      <w:kern w:val="2"/>
      <w:sz w:val="24"/>
      <w:szCs w:val="24"/>
    </w:rPr>
  </w:style>
  <w:style w:type="paragraph" w:styleId="8">
    <w:name w:val="Normal (Web)"/>
    <w:basedOn w:val="1"/>
    <w:qFormat/>
    <w:uiPriority w:val="99"/>
    <w:pPr>
      <w:spacing w:beforeAutospacing="1" w:afterAutospacing="1"/>
    </w:pPr>
    <w:rPr>
      <w:sz w:val="24"/>
    </w:rPr>
  </w:style>
  <w:style w:type="character" w:styleId="11">
    <w:name w:val="Hyperlink"/>
    <w:basedOn w:val="10"/>
    <w:unhideWhenUsed/>
    <w:qFormat/>
    <w:locked/>
    <w:uiPriority w:val="99"/>
    <w:rPr>
      <w:color w:val="0000FF"/>
      <w:u w:val="single"/>
    </w:rPr>
  </w:style>
  <w:style w:type="character" w:customStyle="1" w:styleId="12">
    <w:name w:val="页脚 Char"/>
    <w:basedOn w:val="10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10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font41"/>
    <w:basedOn w:val="10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15">
    <w:name w:val="font31"/>
    <w:basedOn w:val="10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6">
    <w:name w:val="font21"/>
    <w:basedOn w:val="10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7">
    <w:name w:val="font01"/>
    <w:basedOn w:val="10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paragraph" w:customStyle="1" w:styleId="18">
    <w:name w:val="Body text|1"/>
    <w:basedOn w:val="1"/>
    <w:qFormat/>
    <w:uiPriority w:val="0"/>
    <w:pPr>
      <w:widowControl w:val="0"/>
      <w:spacing w:line="360" w:lineRule="auto"/>
      <w:ind w:firstLine="400"/>
    </w:pPr>
    <w:rPr>
      <w:rFonts w:ascii="MingLiU" w:hAnsi="MingLiU" w:eastAsia="MingLiU" w:cs="MingLiU"/>
      <w:sz w:val="19"/>
      <w:szCs w:val="19"/>
      <w:lang w:val="zh-TW" w:eastAsia="zh-TW" w:bidi="zh-TW"/>
    </w:rPr>
  </w:style>
  <w:style w:type="character" w:customStyle="1" w:styleId="19">
    <w:name w:val="font11"/>
    <w:basedOn w:val="10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0">
    <w:name w:val="font51"/>
    <w:basedOn w:val="10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  <w:style w:type="character" w:customStyle="1" w:styleId="21">
    <w:name w:val="font71"/>
    <w:basedOn w:val="10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22">
    <w:name w:val="font61"/>
    <w:basedOn w:val="10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23">
    <w:name w:val="font81"/>
    <w:basedOn w:val="10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1316</Words>
  <Characters>1493</Characters>
  <Lines>11</Lines>
  <Paragraphs>3</Paragraphs>
  <TotalTime>4</TotalTime>
  <ScaleCrop>false</ScaleCrop>
  <LinksUpToDate>false</LinksUpToDate>
  <CharactersWithSpaces>1523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2021-12-07T02:16:00Z</dcterms:created>
  <dc:creator>PC</dc:creator>
  <cp:lastModifiedBy>TheRianMan、24</cp:lastModifiedBy>
  <cp:lastPrinted>2018-12-03T00:58:00Z</cp:lastPrinted>
  <dcterms:modified xsi:type="dcterms:W3CDTF">2022-11-22T08:33:50Z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063B354AB84B49B397BE844F63EF2305</vt:lpwstr>
  </property>
</Properties>
</file>