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wordWrap/>
        <w:adjustRightInd/>
        <w:snapToGrid/>
        <w:spacing w:before="0" w:beforeLines="0" w:after="0" w:afterLines="0" w:line="560" w:lineRule="exact"/>
        <w:ind w:right="0"/>
        <w:jc w:val="center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交城县2022年高质量发展农业产业项目补助明细表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2055"/>
        <w:gridCol w:w="720"/>
        <w:gridCol w:w="1252"/>
        <w:gridCol w:w="1313"/>
        <w:gridCol w:w="1155"/>
        <w:gridCol w:w="1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乡镇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项目类别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主体</w:t>
            </w:r>
            <w:r>
              <w:rPr>
                <w:rFonts w:hint="eastAsia" w:ascii="宋体" w:hAnsi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数量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种植规模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补助标准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补助金额（元）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天宁镇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酿酒高粱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210.56亩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42112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玉米大豆带状复合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259.9亩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51980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115.6亩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23120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山区连片100亩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123.7亩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50元/亩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6185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塔梭村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123397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夏家营镇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酿酒高粱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414.35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82870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大豆单种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10.3亩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100/亩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1030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玉米大豆带状</w:t>
            </w: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复合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42.56亩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8512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</w:t>
            </w:r>
            <w:r>
              <w:rPr>
                <w:rFonts w:hint="eastAsia" w:ascii="宋体" w:hAnsi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148.75亩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29750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122162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西营镇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酿酒高粱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16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28.12亩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5624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省级龙头企业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100000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th-T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100000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105624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庞泉沟镇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白木耳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595258棒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1.5元/棒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892887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酿酒高粱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74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569.5亩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113900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52亩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10400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2021年撂荒地续种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119亩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11900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山区连片100亩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350亩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17500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上长斜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  <w:t>1046587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东坡底乡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白木耳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3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260000棒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1.5元/棒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390000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中药材种植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2500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  <w:t>392500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洪相镇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148亩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29600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vMerge w:val="continue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2021年撂荒地续种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82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8200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bCs/>
                <w:i w:val="0"/>
                <w:snapToGrid/>
                <w:color w:val="000000"/>
                <w:sz w:val="24"/>
                <w:u w:val="none"/>
                <w:lang w:eastAsia="zh-CN"/>
              </w:rPr>
              <w:t>37800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西社镇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148.2亩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29640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29640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水峪贯镇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1"/>
                <w:szCs w:val="21"/>
                <w:u w:val="none"/>
                <w:lang w:eastAsia="zh-CN"/>
              </w:rPr>
              <w:t>2022年撂荒地恢复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52</w:t>
            </w:r>
          </w:p>
        </w:tc>
        <w:tc>
          <w:tcPr>
            <w:tcW w:w="1313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200元/亩</w:t>
            </w:r>
          </w:p>
        </w:tc>
        <w:tc>
          <w:tcPr>
            <w:tcW w:w="1155" w:type="dxa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4"/>
                <w:u w:val="none"/>
                <w:lang w:eastAsia="zh-CN"/>
              </w:rPr>
              <w:t>10400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insoku/>
              <w:autoSpaceDE/>
              <w:autoSpaceDN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10400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41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总计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52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  <w:t>1868110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widowControl w:val="0"/>
              <w:wordWrap/>
              <w:adjustRightInd/>
              <w:snapToGrid/>
              <w:spacing w:before="0" w:beforeLines="0" w:after="0" w:afterLines="0" w:line="560" w:lineRule="exact"/>
              <w:ind w:right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_GB2312" w:eastAsia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ngsana New">
    <w:panose1 w:val="02020603050405020304"/>
    <w:charset w:val="00"/>
    <w:family w:val="roman"/>
    <w:pitch w:val="default"/>
    <w:sig w:usb0="81000003" w:usb1="00000000" w:usb2="00000000" w:usb3="00000000" w:csb0="0001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ZmU4YTFiMDIyYzYxNDZkOTk5YWZhNzg5MDRmNmYifQ=="/>
  </w:docVars>
  <w:rsids>
    <w:rsidRoot w:val="75D0724D"/>
    <w:rsid w:val="75D07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Angsana New"/>
      <w:kern w:val="2"/>
      <w:sz w:val="21"/>
      <w:szCs w:val="24"/>
      <w:lang w:val="en-US" w:eastAsia="zh-CN" w:bidi="th-TH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2022-12-12T08:33:00Z</dcterms:created>
  <dc:creator>Administrator</dc:creator>
  <cp:lastModifiedBy>Administrator</cp:lastModifiedBy>
  <dcterms:modified xsi:type="dcterms:W3CDTF">2022-12-12T08:33:44Z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5F639ACE377841C5BBD8BCFFF714FFEC</vt:lpwstr>
  </property>
</Properties>
</file>