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55"/>
        <w:gridCol w:w="1241"/>
        <w:gridCol w:w="3443"/>
        <w:gridCol w:w="4947"/>
        <w:gridCol w:w="1268"/>
        <w:gridCol w:w="1977"/>
      </w:tblGrid>
      <w:tr w14:paraId="300E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701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pacing w:val="0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-3858260</wp:posOffset>
                      </wp:positionH>
                      <wp:positionV relativeFrom="paragraph">
                        <wp:posOffset>3810</wp:posOffset>
                      </wp:positionV>
                      <wp:extent cx="3835400" cy="5220970"/>
                      <wp:effectExtent l="0" t="0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-3002915" y="115824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A5B037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14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3.8pt;margin-top:0.3pt;height:411.1pt;width:302pt;z-index:-251657216;mso-width-relative:page;mso-height-relative:page;" fillcolor="#FFFFFF" filled="t" stroked="f" coordsize="21600,21600" o:gfxdata="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iD&#10;yHfYAAAACAEAAA8AAAAAAAAAAQAgAAAAIgAAAGRycy9kb3ducmV2LnhtbFBLAQIUABQAAAAIAIdO&#10;4kCpqWAwIwIAAEAEAAAOAAAAAAAAAAEAIAAAACcBAABkcnMvZTJvRG9jLnhtbFBLBQYAAAAABgAG&#10;AFkBAAC8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22A5B037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14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</w:tc>
      </w:tr>
      <w:tr w14:paraId="3A32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6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D67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color w:val="000000" w:themeColor="text1"/>
                <w:spacing w:val="0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 w:themeColor="text1"/>
                <w:spacing w:val="0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交城县基本养老服务清单</w:t>
            </w:r>
          </w:p>
        </w:tc>
      </w:tr>
      <w:tr w14:paraId="0631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9" w:type="dxa"/>
            <w:tcBorders>
              <w:top w:val="single" w:color="auto" w:sz="4" w:space="0"/>
            </w:tcBorders>
            <w:noWrap w:val="0"/>
            <w:vAlign w:val="center"/>
          </w:tcPr>
          <w:p w14:paraId="3D741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4D06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3443" w:type="dxa"/>
            <w:tcBorders>
              <w:top w:val="single" w:color="auto" w:sz="4" w:space="0"/>
            </w:tcBorders>
            <w:noWrap w:val="0"/>
            <w:vAlign w:val="center"/>
          </w:tcPr>
          <w:p w14:paraId="307A9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947" w:type="dxa"/>
            <w:tcBorders>
              <w:top w:val="single" w:color="auto" w:sz="4" w:space="0"/>
            </w:tcBorders>
            <w:noWrap w:val="0"/>
            <w:vAlign w:val="center"/>
          </w:tcPr>
          <w:p w14:paraId="4A2E5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  <w:tc>
          <w:tcPr>
            <w:tcW w:w="1268" w:type="dxa"/>
            <w:tcBorders>
              <w:top w:val="single" w:color="auto" w:sz="4" w:space="0"/>
            </w:tcBorders>
            <w:noWrap w:val="0"/>
            <w:vAlign w:val="center"/>
          </w:tcPr>
          <w:p w14:paraId="49954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1977" w:type="dxa"/>
            <w:tcBorders>
              <w:top w:val="single" w:color="auto" w:sz="4" w:space="0"/>
            </w:tcBorders>
            <w:noWrap w:val="0"/>
            <w:vAlign w:val="center"/>
          </w:tcPr>
          <w:p w14:paraId="5FF79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牵头落实部门</w:t>
            </w:r>
          </w:p>
        </w:tc>
      </w:tr>
      <w:tr w14:paraId="5A74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 w14:paraId="17E18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达到待遇享受年龄的老年人</w:t>
            </w:r>
          </w:p>
        </w:tc>
        <w:tc>
          <w:tcPr>
            <w:tcW w:w="555" w:type="dxa"/>
            <w:noWrap w:val="0"/>
            <w:vAlign w:val="center"/>
          </w:tcPr>
          <w:p w14:paraId="21D2B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1" w:type="dxa"/>
            <w:noWrap w:val="0"/>
            <w:vAlign w:val="center"/>
          </w:tcPr>
          <w:p w14:paraId="22EC2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职工基本养老保险</w:t>
            </w:r>
          </w:p>
        </w:tc>
        <w:tc>
          <w:tcPr>
            <w:tcW w:w="3443" w:type="dxa"/>
            <w:noWrap w:val="0"/>
            <w:vAlign w:val="center"/>
          </w:tcPr>
          <w:p w14:paraId="0B60B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为符合条件的参保职工发放基本养老金</w:t>
            </w:r>
          </w:p>
        </w:tc>
        <w:tc>
          <w:tcPr>
            <w:tcW w:w="4947" w:type="dxa"/>
            <w:noWrap w:val="0"/>
            <w:vAlign w:val="center"/>
          </w:tcPr>
          <w:p w14:paraId="1FBBB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参加职工基本养老保险达到法定退休年龄、缴费年限（含视同缴费年限）累计满15年且办理了退休手续的人员，可按月按标准领取到基本养老金</w:t>
            </w:r>
            <w:r>
              <w:rPr>
                <w:rStyle w:val="6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2DA73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438F1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县人力资源和社会保障局</w:t>
            </w:r>
          </w:p>
        </w:tc>
      </w:tr>
      <w:tr w14:paraId="389A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0F83A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766F2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1" w:type="dxa"/>
            <w:noWrap w:val="0"/>
            <w:vAlign w:val="center"/>
          </w:tcPr>
          <w:p w14:paraId="61610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城乡居民基本养老保险</w:t>
            </w:r>
          </w:p>
        </w:tc>
        <w:tc>
          <w:tcPr>
            <w:tcW w:w="3443" w:type="dxa"/>
            <w:noWrap w:val="0"/>
            <w:vAlign w:val="center"/>
          </w:tcPr>
          <w:p w14:paraId="280F6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为符合条件的参保城乡居民发放基本养老保险待遇</w:t>
            </w:r>
          </w:p>
        </w:tc>
        <w:tc>
          <w:tcPr>
            <w:tcW w:w="4947" w:type="dxa"/>
            <w:noWrap w:val="0"/>
            <w:vAlign w:val="center"/>
          </w:tcPr>
          <w:p w14:paraId="184EA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参加城乡居民基本养老保险年满60周岁、累计缴费满15年且未领取国家规定的基本养老保障待遇的人员，按月领取到城乡居民基本养老保险待遇</w:t>
            </w:r>
            <w:r>
              <w:rPr>
                <w:rStyle w:val="6"/>
                <w:rFonts w:hint="eastAsia" w:ascii="仿宋_GB2312" w:hAnsi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03E04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53308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县人力资源和社会保障局</w:t>
            </w:r>
          </w:p>
        </w:tc>
      </w:tr>
      <w:tr w14:paraId="15CA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 w14:paraId="24C25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60周岁及以上老年人</w:t>
            </w:r>
          </w:p>
        </w:tc>
        <w:tc>
          <w:tcPr>
            <w:tcW w:w="555" w:type="dxa"/>
            <w:noWrap w:val="0"/>
            <w:vAlign w:val="center"/>
          </w:tcPr>
          <w:p w14:paraId="57CC3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1" w:type="dxa"/>
            <w:noWrap w:val="0"/>
            <w:vAlign w:val="center"/>
          </w:tcPr>
          <w:p w14:paraId="12139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司法救助</w:t>
            </w:r>
          </w:p>
        </w:tc>
        <w:tc>
          <w:tcPr>
            <w:tcW w:w="3443" w:type="dxa"/>
            <w:noWrap w:val="0"/>
            <w:vAlign w:val="center"/>
          </w:tcPr>
          <w:p w14:paraId="57206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老年人追索赡养费等，因被执行人没有履行能力，申请执行人陷入生活困难，符合司法救助条件的，应当优先、及时提供司法救助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23446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免交诉讼费</w:t>
            </w:r>
          </w:p>
        </w:tc>
        <w:tc>
          <w:tcPr>
            <w:tcW w:w="1268" w:type="dxa"/>
            <w:noWrap w:val="0"/>
            <w:vAlign w:val="center"/>
          </w:tcPr>
          <w:p w14:paraId="22F84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关爱服务</w:t>
            </w:r>
          </w:p>
        </w:tc>
        <w:tc>
          <w:tcPr>
            <w:tcW w:w="1977" w:type="dxa"/>
            <w:noWrap w:val="0"/>
            <w:vAlign w:val="center"/>
          </w:tcPr>
          <w:p w14:paraId="2DF11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法院</w:t>
            </w:r>
          </w:p>
        </w:tc>
      </w:tr>
      <w:tr w14:paraId="3F15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35801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3859E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1" w:type="dxa"/>
            <w:noWrap w:val="0"/>
            <w:vAlign w:val="center"/>
          </w:tcPr>
          <w:p w14:paraId="39273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旅游服务</w:t>
            </w:r>
          </w:p>
        </w:tc>
        <w:tc>
          <w:tcPr>
            <w:tcW w:w="3443" w:type="dxa"/>
            <w:noWrap w:val="0"/>
            <w:vAlign w:val="center"/>
          </w:tcPr>
          <w:p w14:paraId="0279C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60周岁以上老年人提供旅游优惠服务，老年人凭身份证等有效证件，直接免费或享受优惠服务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3892C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60周岁（含）以上进入本县国有及国有控股的旅游景区免头道门票，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免费进入公园、公共图书馆、文化馆、博物馆、美术馆、科技馆、纪念馆、纪念性陵园等公共文化设施；60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65周岁（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不含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）进入其他旅游景区享受头道门票半价优惠；65周岁（含）以上的老年人免费进入旅游景区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69126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关爱服务</w:t>
            </w:r>
          </w:p>
        </w:tc>
        <w:tc>
          <w:tcPr>
            <w:tcW w:w="1977" w:type="dxa"/>
            <w:noWrap w:val="0"/>
            <w:vAlign w:val="center"/>
          </w:tcPr>
          <w:p w14:paraId="48135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县发展和改革局</w:t>
            </w:r>
          </w:p>
        </w:tc>
      </w:tr>
      <w:tr w14:paraId="3CAD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9" w:type="dxa"/>
            <w:noWrap w:val="0"/>
            <w:vAlign w:val="center"/>
          </w:tcPr>
          <w:p w14:paraId="273A8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0B688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3443" w:type="dxa"/>
            <w:noWrap w:val="0"/>
            <w:vAlign w:val="center"/>
          </w:tcPr>
          <w:p w14:paraId="29B5F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947" w:type="dxa"/>
            <w:noWrap w:val="0"/>
            <w:vAlign w:val="center"/>
          </w:tcPr>
          <w:p w14:paraId="6BDC7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  <w:tc>
          <w:tcPr>
            <w:tcW w:w="1268" w:type="dxa"/>
            <w:noWrap w:val="0"/>
            <w:vAlign w:val="center"/>
          </w:tcPr>
          <w:p w14:paraId="1B20F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1977" w:type="dxa"/>
            <w:noWrap w:val="0"/>
            <w:vAlign w:val="center"/>
          </w:tcPr>
          <w:p w14:paraId="6B8A9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牵头落实部门</w:t>
            </w:r>
          </w:p>
        </w:tc>
      </w:tr>
      <w:tr w14:paraId="09A6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 w14:paraId="52428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65周岁及以上老年人</w:t>
            </w:r>
          </w:p>
        </w:tc>
        <w:tc>
          <w:tcPr>
            <w:tcW w:w="555" w:type="dxa"/>
            <w:noWrap w:val="0"/>
            <w:vAlign w:val="center"/>
          </w:tcPr>
          <w:p w14:paraId="30471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1" w:type="dxa"/>
            <w:noWrap w:val="0"/>
            <w:vAlign w:val="center"/>
          </w:tcPr>
          <w:p w14:paraId="142BF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老年人</w:t>
            </w:r>
          </w:p>
          <w:p w14:paraId="087FF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能力综合评估</w:t>
            </w:r>
          </w:p>
        </w:tc>
        <w:tc>
          <w:tcPr>
            <w:tcW w:w="3443" w:type="dxa"/>
            <w:noWrap w:val="0"/>
            <w:vAlign w:val="center"/>
          </w:tcPr>
          <w:p w14:paraId="49DDC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为65周岁及以上老年人提供能力综合评估，做好老年人能力综合评估与健康状况评估的衔接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3C0DA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65周岁及以上老年人自愿申请，县级民政部门按照国家标准免费进行能力综合评估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530E6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67614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</w:tr>
      <w:tr w14:paraId="65B7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52516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57A72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1" w:type="dxa"/>
            <w:noWrap w:val="0"/>
            <w:vAlign w:val="center"/>
          </w:tcPr>
          <w:p w14:paraId="4C2B7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3443" w:type="dxa"/>
            <w:noWrap w:val="0"/>
            <w:vAlign w:val="center"/>
          </w:tcPr>
          <w:p w14:paraId="25168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为65周岁及以上老年人免费建立电子健康档案，进行健康指导，每年为65周岁及以上老年人免费提供包括体检在内的健康管理服务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3FD66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电子健康档案要完备包括个人基本信息、健康体检、健康状况评估等内容；每年免费提供健康管理服务1次，包括生活方式和健康状况评估、体格检查、辅助检查、健康指导。</w:t>
            </w:r>
          </w:p>
        </w:tc>
        <w:tc>
          <w:tcPr>
            <w:tcW w:w="1268" w:type="dxa"/>
            <w:noWrap w:val="0"/>
            <w:vAlign w:val="center"/>
          </w:tcPr>
          <w:p w14:paraId="3B176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3A741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</w:tr>
      <w:tr w14:paraId="1444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2AA2F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3DC98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1" w:type="dxa"/>
            <w:noWrap w:val="0"/>
            <w:vAlign w:val="center"/>
          </w:tcPr>
          <w:p w14:paraId="34FA0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乘坐城县公共交通车辆</w:t>
            </w:r>
          </w:p>
        </w:tc>
        <w:tc>
          <w:tcPr>
            <w:tcW w:w="3443" w:type="dxa"/>
            <w:noWrap w:val="0"/>
            <w:vAlign w:val="center"/>
          </w:tcPr>
          <w:p w14:paraId="35CA3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65周岁及以上老年人乘坐城县公交车享受相关优惠服务</w:t>
            </w:r>
          </w:p>
        </w:tc>
        <w:tc>
          <w:tcPr>
            <w:tcW w:w="4947" w:type="dxa"/>
            <w:noWrap w:val="0"/>
            <w:vAlign w:val="center"/>
          </w:tcPr>
          <w:p w14:paraId="276BE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65周岁及以上老年人免费乘坐县内公交车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24C6F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关爱服务</w:t>
            </w:r>
          </w:p>
        </w:tc>
        <w:tc>
          <w:tcPr>
            <w:tcW w:w="1977" w:type="dxa"/>
            <w:noWrap w:val="0"/>
            <w:vAlign w:val="center"/>
          </w:tcPr>
          <w:p w14:paraId="1F041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县交通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 w14:paraId="09BA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229" w:type="dxa"/>
            <w:noWrap w:val="0"/>
            <w:vAlign w:val="center"/>
          </w:tcPr>
          <w:p w14:paraId="559F1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80周岁及以上老年人</w:t>
            </w:r>
          </w:p>
        </w:tc>
        <w:tc>
          <w:tcPr>
            <w:tcW w:w="555" w:type="dxa"/>
            <w:noWrap w:val="0"/>
            <w:vAlign w:val="center"/>
          </w:tcPr>
          <w:p w14:paraId="3EF93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1" w:type="dxa"/>
            <w:noWrap w:val="0"/>
            <w:vAlign w:val="center"/>
          </w:tcPr>
          <w:p w14:paraId="05DCE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高龄津贴</w:t>
            </w:r>
          </w:p>
        </w:tc>
        <w:tc>
          <w:tcPr>
            <w:tcW w:w="3443" w:type="dxa"/>
            <w:noWrap w:val="0"/>
            <w:vAlign w:val="center"/>
          </w:tcPr>
          <w:p w14:paraId="33CE4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为80周岁及以上老年人发放高龄津贴</w:t>
            </w:r>
          </w:p>
        </w:tc>
        <w:tc>
          <w:tcPr>
            <w:tcW w:w="4947" w:type="dxa"/>
            <w:noWrap w:val="0"/>
            <w:vAlign w:val="center"/>
          </w:tcPr>
          <w:p w14:paraId="6F064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为全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80周岁（含）至99周岁（含）非低保老年人每人每月发放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0元生活补贴，100周岁（含）以上老年人每人每月发放300元生活补贴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417D7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2DFCD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31B8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 w14:paraId="22ECC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ragraph">
                        <wp:posOffset>868680</wp:posOffset>
                      </wp:positionV>
                      <wp:extent cx="3844925" cy="848995"/>
                      <wp:effectExtent l="0" t="0" r="3175" b="825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-3021965" y="5942965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70E2F2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15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68.4pt;height:66.85pt;width:302.75pt;z-index:-251655168;mso-width-relative:page;mso-height-relative:page;" fillcolor="#FFFFFF" filled="t" stroked="f" coordsize="21600,21600" o:gfxdata="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2A&#10;yXfZAAAACgEAAA8AAAAAAAAAAQAgAAAAIgAAAGRycy9kb3ducmV2LnhtbFBLAQIUABQAAAAIAIdO&#10;4kDbYgXMIgIAAD8EAAAOAAAAAAAAAAEAIAAAACgBAABkcnMvZTJvRG9jLnhtbFBLBQYAAAAABgAG&#10;AFkBAAC8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5B70E2F2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15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经济困难的老年人</w:t>
            </w:r>
          </w:p>
        </w:tc>
        <w:tc>
          <w:tcPr>
            <w:tcW w:w="555" w:type="dxa"/>
            <w:noWrap w:val="0"/>
            <w:vAlign w:val="center"/>
          </w:tcPr>
          <w:p w14:paraId="6668D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1" w:type="dxa"/>
            <w:noWrap w:val="0"/>
            <w:vAlign w:val="center"/>
          </w:tcPr>
          <w:p w14:paraId="52E1D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养老服务补贴</w:t>
            </w:r>
          </w:p>
        </w:tc>
        <w:tc>
          <w:tcPr>
            <w:tcW w:w="3443" w:type="dxa"/>
            <w:noWrap w:val="0"/>
            <w:vAlign w:val="center"/>
          </w:tcPr>
          <w:p w14:paraId="3034F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为经济困难的老年人提供养老服务补贴</w:t>
            </w:r>
          </w:p>
        </w:tc>
        <w:tc>
          <w:tcPr>
            <w:tcW w:w="4947" w:type="dxa"/>
            <w:noWrap w:val="0"/>
            <w:vAlign w:val="center"/>
          </w:tcPr>
          <w:p w14:paraId="562F4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80周岁及以上经济困难老年人每人每月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生活补贴</w:t>
            </w:r>
          </w:p>
        </w:tc>
        <w:tc>
          <w:tcPr>
            <w:tcW w:w="1268" w:type="dxa"/>
            <w:noWrap w:val="0"/>
            <w:vAlign w:val="center"/>
          </w:tcPr>
          <w:p w14:paraId="17E2E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45C0A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42BB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4FA2E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4C729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1" w:type="dxa"/>
            <w:noWrap w:val="0"/>
            <w:vAlign w:val="center"/>
          </w:tcPr>
          <w:p w14:paraId="03396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家庭适老化改造</w:t>
            </w:r>
          </w:p>
        </w:tc>
        <w:tc>
          <w:tcPr>
            <w:tcW w:w="3443" w:type="dxa"/>
            <w:noWrap w:val="0"/>
            <w:vAlign w:val="center"/>
          </w:tcPr>
          <w:p w14:paraId="5EAF3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为经济困难的老年人家庭提供无障碍改造服务</w:t>
            </w:r>
          </w:p>
        </w:tc>
        <w:tc>
          <w:tcPr>
            <w:tcW w:w="4947" w:type="dxa"/>
            <w:noWrap w:val="0"/>
            <w:vAlign w:val="center"/>
          </w:tcPr>
          <w:p w14:paraId="5C762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政府补贴，分年度实施居家适老化改造，提升居家养老生活品质</w:t>
            </w:r>
            <w:r>
              <w:rPr>
                <w:rStyle w:val="6"/>
                <w:rFonts w:hint="eastAsia" w:ascii="仿宋_GB2312" w:hAnsi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1B6C8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4C520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4377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29" w:type="dxa"/>
            <w:noWrap w:val="0"/>
            <w:vAlign w:val="center"/>
          </w:tcPr>
          <w:p w14:paraId="0B26D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523FD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3443" w:type="dxa"/>
            <w:noWrap w:val="0"/>
            <w:vAlign w:val="center"/>
          </w:tcPr>
          <w:p w14:paraId="78AD1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947" w:type="dxa"/>
            <w:noWrap w:val="0"/>
            <w:vAlign w:val="center"/>
          </w:tcPr>
          <w:p w14:paraId="56D92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  <w:tc>
          <w:tcPr>
            <w:tcW w:w="1268" w:type="dxa"/>
            <w:noWrap w:val="0"/>
            <w:vAlign w:val="center"/>
          </w:tcPr>
          <w:p w14:paraId="666D4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1977" w:type="dxa"/>
            <w:noWrap w:val="0"/>
            <w:vAlign w:val="center"/>
          </w:tcPr>
          <w:p w14:paraId="0166A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牵头落实部门</w:t>
            </w:r>
          </w:p>
        </w:tc>
      </w:tr>
      <w:tr w14:paraId="2B76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 w14:paraId="55F21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经认定生活不能自理的老年人</w:t>
            </w:r>
          </w:p>
        </w:tc>
        <w:tc>
          <w:tcPr>
            <w:tcW w:w="555" w:type="dxa"/>
            <w:noWrap w:val="0"/>
            <w:vAlign w:val="center"/>
          </w:tcPr>
          <w:p w14:paraId="70219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1" w:type="dxa"/>
            <w:noWrap w:val="0"/>
            <w:vAlign w:val="center"/>
          </w:tcPr>
          <w:p w14:paraId="375C8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护理补贴</w:t>
            </w:r>
          </w:p>
        </w:tc>
        <w:tc>
          <w:tcPr>
            <w:tcW w:w="3443" w:type="dxa"/>
            <w:noWrap w:val="0"/>
            <w:vAlign w:val="center"/>
          </w:tcPr>
          <w:p w14:paraId="71D92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为经认定生活不能自理的经济困难老年人提供护理补贴</w:t>
            </w:r>
          </w:p>
        </w:tc>
        <w:tc>
          <w:tcPr>
            <w:tcW w:w="4947" w:type="dxa"/>
            <w:noWrap w:val="0"/>
            <w:vAlign w:val="center"/>
          </w:tcPr>
          <w:p w14:paraId="7EE51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生活不能自理的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周岁及以上经济困难老年人每人每月发放100元护理补贴</w:t>
            </w:r>
          </w:p>
        </w:tc>
        <w:tc>
          <w:tcPr>
            <w:tcW w:w="1268" w:type="dxa"/>
            <w:noWrap w:val="0"/>
            <w:vAlign w:val="center"/>
          </w:tcPr>
          <w:p w14:paraId="20052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431A8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3783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2C56D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49B3B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1" w:type="dxa"/>
            <w:noWrap w:val="0"/>
            <w:vAlign w:val="center"/>
          </w:tcPr>
          <w:p w14:paraId="0D859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家庭养老支持服务</w:t>
            </w:r>
          </w:p>
        </w:tc>
        <w:tc>
          <w:tcPr>
            <w:tcW w:w="3443" w:type="dxa"/>
            <w:noWrap w:val="0"/>
            <w:vAlign w:val="center"/>
          </w:tcPr>
          <w:p w14:paraId="25BC9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符合条件的失能老年人家庭成员参加照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培训等相关职业技能培训的，按规定给予职业培训补贴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5263D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按普惠制培训补助标准为1000元/人，订单式培训不超过4000元/人</w:t>
            </w:r>
            <w:r>
              <w:rPr>
                <w:rStyle w:val="6"/>
                <w:rFonts w:hint="eastAsia" w:ascii="仿宋_GB2312" w:hAnsi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3E5F9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6749AA0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</w:tr>
      <w:tr w14:paraId="0273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29" w:type="dxa"/>
            <w:noWrap w:val="0"/>
            <w:vAlign w:val="center"/>
          </w:tcPr>
          <w:p w14:paraId="3253C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-3858260</wp:posOffset>
                      </wp:positionH>
                      <wp:positionV relativeFrom="paragraph">
                        <wp:posOffset>-1788160</wp:posOffset>
                      </wp:positionV>
                      <wp:extent cx="3835400" cy="5220970"/>
                      <wp:effectExtent l="0" t="0" r="12700" b="177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9D4664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16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3.8pt;margin-top:-140.8pt;height:411.1pt;width:302pt;z-index:-251656192;mso-width-relative:page;mso-height-relative:page;" fillcolor="#FFFFFF" filled="t" stroked="f" coordsize="21600,21600" o:gfxdata="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mohbzaAAAADAEAAA8A&#10;AAAAAAAAAQAgAAAAIgAAAGRycy9kb3ducmV2LnhtbFBLAQIUABQAAAAIAIdO4kDnc6ZsFQIAADME&#10;AAAOAAAAAAAAAAEAIAAAACkBAABkcnMvZTJvRG9jLnhtbFBLBQYAAAAABgAGAFkBAACw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059D4664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16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纳入最低生活保障范围的老年人</w:t>
            </w:r>
          </w:p>
        </w:tc>
        <w:tc>
          <w:tcPr>
            <w:tcW w:w="555" w:type="dxa"/>
            <w:noWrap w:val="0"/>
            <w:vAlign w:val="center"/>
          </w:tcPr>
          <w:p w14:paraId="3661E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1" w:type="dxa"/>
            <w:noWrap w:val="0"/>
            <w:vAlign w:val="center"/>
          </w:tcPr>
          <w:p w14:paraId="17746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3443" w:type="dxa"/>
            <w:noWrap w:val="0"/>
            <w:vAlign w:val="center"/>
          </w:tcPr>
          <w:p w14:paraId="5310B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对获得最低生活保障金后生活仍有困难的老年人，采取必要措施给予生活保障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3527F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对符合条件的困难老年人综合运用发放临时救助金、实物和提供转介服务等多种救助方式，给予应急性、过渡性临时救助</w:t>
            </w:r>
            <w:r>
              <w:rPr>
                <w:rStyle w:val="6"/>
                <w:rFonts w:hint="eastAsia" w:ascii="仿宋_GB2312" w:hAnsi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10F49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7F00B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60DF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 w14:paraId="67C0D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纳入特困人员救助供养范围的老年人</w:t>
            </w:r>
          </w:p>
        </w:tc>
        <w:tc>
          <w:tcPr>
            <w:tcW w:w="555" w:type="dxa"/>
            <w:noWrap w:val="0"/>
            <w:vAlign w:val="center"/>
          </w:tcPr>
          <w:p w14:paraId="12CC8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1" w:type="dxa"/>
            <w:noWrap w:val="0"/>
            <w:vAlign w:val="center"/>
          </w:tcPr>
          <w:p w14:paraId="4A5FB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分散供养</w:t>
            </w:r>
          </w:p>
        </w:tc>
        <w:tc>
          <w:tcPr>
            <w:tcW w:w="3443" w:type="dxa"/>
            <w:noWrap w:val="0"/>
            <w:vAlign w:val="center"/>
          </w:tcPr>
          <w:p w14:paraId="37C59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对选择在家供养的，经本人同意，乡镇可委托其亲友或村（居）委会、供养服务机构、社会组织、社会工作服务机构等提供日常看护、生活照料、住院陪护等服务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5D226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按不低于当地低保标准的1</w:t>
            </w:r>
            <w:r>
              <w:rPr>
                <w:rStyle w:val="6"/>
                <w:rFonts w:hint="eastAsia" w:ascii="仿宋_GB2312" w:hAnsi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3倍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基本生活补助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全额资助参加城乡居民基本医疗保险的个人缴费部分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对全自理、半护理、全护理分别按照不低于经济困难失能老年人护理补贴标准的1倍、2倍、3倍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护理补贴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办理丧葬事宜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对符合规定标准的住房困难的分散供养特困人员，通过配租公共租赁住房、发放住房租赁补贴、农村危房改造等方式给予住房救助</w:t>
            </w:r>
            <w:r>
              <w:rPr>
                <w:rStyle w:val="6"/>
                <w:rFonts w:hint="eastAsia" w:ascii="仿宋_GB2312" w:hAnsi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26A5E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7FC24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2F9A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 w14:paraId="19C27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noWrap w:val="0"/>
            <w:vAlign w:val="center"/>
          </w:tcPr>
          <w:p w14:paraId="124B9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1" w:type="dxa"/>
            <w:noWrap w:val="0"/>
            <w:vAlign w:val="center"/>
          </w:tcPr>
          <w:p w14:paraId="77BDE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集中供养</w:t>
            </w:r>
          </w:p>
        </w:tc>
        <w:tc>
          <w:tcPr>
            <w:tcW w:w="3443" w:type="dxa"/>
            <w:noWrap w:val="0"/>
            <w:vAlign w:val="center"/>
          </w:tcPr>
          <w:p w14:paraId="06DF8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选择集中供养的，由县级民政部门按照便于管理的原则，就近安排到相应的供养服务机构，由供养服务机构统一照料和日常管理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161A1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有集中供养意愿的特困老年人全部实现集中供养</w:t>
            </w:r>
          </w:p>
        </w:tc>
        <w:tc>
          <w:tcPr>
            <w:tcW w:w="1268" w:type="dxa"/>
            <w:noWrap w:val="0"/>
            <w:vAlign w:val="center"/>
          </w:tcPr>
          <w:p w14:paraId="255D7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5491F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7999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29" w:type="dxa"/>
            <w:noWrap w:val="0"/>
            <w:vAlign w:val="center"/>
          </w:tcPr>
          <w:p w14:paraId="79564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79CC4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3443" w:type="dxa"/>
            <w:noWrap w:val="0"/>
            <w:vAlign w:val="center"/>
          </w:tcPr>
          <w:p w14:paraId="357A7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947" w:type="dxa"/>
            <w:noWrap w:val="0"/>
            <w:vAlign w:val="center"/>
          </w:tcPr>
          <w:p w14:paraId="31496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  <w:tc>
          <w:tcPr>
            <w:tcW w:w="1268" w:type="dxa"/>
            <w:noWrap w:val="0"/>
            <w:vAlign w:val="center"/>
          </w:tcPr>
          <w:p w14:paraId="41477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1977" w:type="dxa"/>
            <w:noWrap w:val="0"/>
            <w:vAlign w:val="center"/>
          </w:tcPr>
          <w:p w14:paraId="2C2C3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牵头落实部门</w:t>
            </w:r>
          </w:p>
        </w:tc>
      </w:tr>
      <w:tr w14:paraId="4FB4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29" w:type="dxa"/>
            <w:noWrap w:val="0"/>
            <w:vAlign w:val="center"/>
          </w:tcPr>
          <w:p w14:paraId="51640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特殊困难老年人</w:t>
            </w:r>
          </w:p>
        </w:tc>
        <w:tc>
          <w:tcPr>
            <w:tcW w:w="555" w:type="dxa"/>
            <w:noWrap w:val="0"/>
            <w:vAlign w:val="center"/>
          </w:tcPr>
          <w:p w14:paraId="7984D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41" w:type="dxa"/>
            <w:noWrap w:val="0"/>
            <w:vAlign w:val="center"/>
          </w:tcPr>
          <w:p w14:paraId="7192D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探访服务</w:t>
            </w:r>
          </w:p>
        </w:tc>
        <w:tc>
          <w:tcPr>
            <w:tcW w:w="3443" w:type="dxa"/>
            <w:noWrap w:val="0"/>
            <w:vAlign w:val="center"/>
          </w:tcPr>
          <w:p w14:paraId="3DC63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面向独居、空巢、留守、失能、重残、计划生育特殊家庭等老年人提供探访关爱服务</w:t>
            </w:r>
          </w:p>
        </w:tc>
        <w:tc>
          <w:tcPr>
            <w:tcW w:w="4947" w:type="dxa"/>
            <w:noWrap w:val="0"/>
            <w:vAlign w:val="center"/>
          </w:tcPr>
          <w:p w14:paraId="1A37A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对生活能够自理的特殊困难老年人，每月探访关爱不少于1次；对生活不能自理的特殊困难老年人应当适当增加探访次数，及时了解状况、提供帮助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6C013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关爱服务</w:t>
            </w:r>
          </w:p>
        </w:tc>
        <w:tc>
          <w:tcPr>
            <w:tcW w:w="1977" w:type="dxa"/>
            <w:noWrap w:val="0"/>
            <w:vAlign w:val="center"/>
          </w:tcPr>
          <w:p w14:paraId="5A5F1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08FC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229" w:type="dxa"/>
            <w:noWrap w:val="0"/>
            <w:vAlign w:val="center"/>
          </w:tcPr>
          <w:p w14:paraId="3AF33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对国家和</w:t>
            </w:r>
          </w:p>
          <w:p w14:paraId="123AA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社会作出</w:t>
            </w:r>
          </w:p>
          <w:p w14:paraId="7B5F9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特殊贡献</w:t>
            </w:r>
          </w:p>
          <w:p w14:paraId="1D2FD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的老年人</w:t>
            </w:r>
          </w:p>
        </w:tc>
        <w:tc>
          <w:tcPr>
            <w:tcW w:w="555" w:type="dxa"/>
            <w:noWrap w:val="0"/>
            <w:vAlign w:val="center"/>
          </w:tcPr>
          <w:p w14:paraId="0BA00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41" w:type="dxa"/>
            <w:noWrap w:val="0"/>
            <w:vAlign w:val="center"/>
          </w:tcPr>
          <w:p w14:paraId="55486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集中供养</w:t>
            </w:r>
          </w:p>
        </w:tc>
        <w:tc>
          <w:tcPr>
            <w:tcW w:w="3443" w:type="dxa"/>
            <w:noWrap w:val="0"/>
            <w:vAlign w:val="center"/>
          </w:tcPr>
          <w:p w14:paraId="42D0E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老年烈士遗属、因公牺牲军人遗属、病故军人遗属和进入老年的残疾军人、复员军人、退伍军人，无法定赡养人、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养人或法定赡养人、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养人无赡养、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养能力且享受国家定期抚恤补助待遇的，提供集中供养、医疗等保障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4DA22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按时按要求提供集中供养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医疗等服务</w:t>
            </w:r>
          </w:p>
        </w:tc>
        <w:tc>
          <w:tcPr>
            <w:tcW w:w="1268" w:type="dxa"/>
            <w:noWrap w:val="0"/>
            <w:vAlign w:val="center"/>
          </w:tcPr>
          <w:p w14:paraId="78447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5FBB2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退役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军人事务局</w:t>
            </w:r>
          </w:p>
        </w:tc>
      </w:tr>
      <w:tr w14:paraId="4317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29" w:type="dxa"/>
            <w:noWrap w:val="0"/>
            <w:vAlign w:val="center"/>
          </w:tcPr>
          <w:p w14:paraId="2B54F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计划生育特殊家庭老年人</w:t>
            </w:r>
          </w:p>
        </w:tc>
        <w:tc>
          <w:tcPr>
            <w:tcW w:w="555" w:type="dxa"/>
            <w:noWrap w:val="0"/>
            <w:vAlign w:val="center"/>
          </w:tcPr>
          <w:p w14:paraId="3E92B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41" w:type="dxa"/>
            <w:noWrap w:val="0"/>
            <w:vAlign w:val="center"/>
          </w:tcPr>
          <w:p w14:paraId="5A267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优先享受机构养老</w:t>
            </w:r>
          </w:p>
        </w:tc>
        <w:tc>
          <w:tcPr>
            <w:tcW w:w="3443" w:type="dxa"/>
            <w:noWrap w:val="0"/>
            <w:vAlign w:val="center"/>
          </w:tcPr>
          <w:p w14:paraId="27ED9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同等条件下优先入住政府投资兴办的养老机构</w:t>
            </w:r>
          </w:p>
        </w:tc>
        <w:tc>
          <w:tcPr>
            <w:tcW w:w="4947" w:type="dxa"/>
            <w:noWrap w:val="0"/>
            <w:vAlign w:val="center"/>
          </w:tcPr>
          <w:p w14:paraId="5C477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计划生育特殊家庭老年人提出申请，县级民政部门优先办理入住</w:t>
            </w:r>
            <w:r>
              <w:rPr>
                <w:rStyle w:val="6"/>
                <w:rFonts w:hint="eastAsia" w:ascii="仿宋_GB2312" w:hAnsi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5C294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照护服务</w:t>
            </w:r>
          </w:p>
        </w:tc>
        <w:tc>
          <w:tcPr>
            <w:tcW w:w="1977" w:type="dxa"/>
            <w:noWrap w:val="0"/>
            <w:vAlign w:val="center"/>
          </w:tcPr>
          <w:p w14:paraId="0382C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5D7E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29" w:type="dxa"/>
            <w:noWrap w:val="0"/>
            <w:vAlign w:val="center"/>
          </w:tcPr>
          <w:p w14:paraId="11E00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经认定符合条件的残疾老年人</w:t>
            </w:r>
          </w:p>
        </w:tc>
        <w:tc>
          <w:tcPr>
            <w:tcW w:w="555" w:type="dxa"/>
            <w:noWrap w:val="0"/>
            <w:vAlign w:val="center"/>
          </w:tcPr>
          <w:p w14:paraId="5208E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41" w:type="dxa"/>
            <w:noWrap w:val="0"/>
            <w:vAlign w:val="center"/>
          </w:tcPr>
          <w:p w14:paraId="2AB6F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困难残疾人生活补贴和重度残疾人护理补贴</w:t>
            </w:r>
          </w:p>
        </w:tc>
        <w:tc>
          <w:tcPr>
            <w:tcW w:w="3443" w:type="dxa"/>
            <w:noWrap w:val="0"/>
            <w:vAlign w:val="center"/>
          </w:tcPr>
          <w:p w14:paraId="43F99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按照相关规定为低保及低保边缘家庭的残疾老年人发放生活补贴，为一级、二级重度残疾老年人和三级、四级精神、智力残疾老年人发放护理补贴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47" w:type="dxa"/>
            <w:noWrap w:val="0"/>
            <w:vAlign w:val="center"/>
          </w:tcPr>
          <w:p w14:paraId="59507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补贴标准按照相关规定动态调整</w:t>
            </w:r>
          </w:p>
        </w:tc>
        <w:tc>
          <w:tcPr>
            <w:tcW w:w="1268" w:type="dxa"/>
            <w:noWrap w:val="0"/>
            <w:vAlign w:val="center"/>
          </w:tcPr>
          <w:p w14:paraId="32E03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5E712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 w14:paraId="4E8A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29" w:type="dxa"/>
            <w:noWrap w:val="0"/>
            <w:vAlign w:val="center"/>
          </w:tcPr>
          <w:p w14:paraId="15E0A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ragraph">
                        <wp:posOffset>8890</wp:posOffset>
                      </wp:positionV>
                      <wp:extent cx="3844925" cy="848995"/>
                      <wp:effectExtent l="0" t="0" r="3175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4925" cy="8489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F14821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17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0.7pt;height:66.85pt;width:302.75pt;z-index:-251654144;mso-width-relative:page;mso-height-relative:page;" fillcolor="#FFFFFF" filled="t" stroked="f" coordsize="21600,21600" o:gfxdata="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tv7Y1wAAAAgBAAAPAAAA&#10;AAAAAAEAIAAAACIAAABkcnMvZG93bnJldi54bWxQSwECFAAUAAAACACHTuJAD5gWwxYCAAAyBAAA&#10;DgAAAAAAAAABACAAAAAmAQAAZHJzL2Uyb0RvYy54bWxQSwUGAAAAAAYABgBZAQAAr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24F14821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17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生活无着的流浪、乞讨老年人</w:t>
            </w:r>
          </w:p>
        </w:tc>
        <w:tc>
          <w:tcPr>
            <w:tcW w:w="555" w:type="dxa"/>
            <w:noWrap w:val="0"/>
            <w:vAlign w:val="center"/>
          </w:tcPr>
          <w:p w14:paraId="16D6D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41" w:type="dxa"/>
            <w:noWrap w:val="0"/>
            <w:vAlign w:val="center"/>
          </w:tcPr>
          <w:p w14:paraId="362A1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社会救助</w:t>
            </w:r>
          </w:p>
        </w:tc>
        <w:tc>
          <w:tcPr>
            <w:tcW w:w="3443" w:type="dxa"/>
            <w:noWrap w:val="0"/>
            <w:vAlign w:val="center"/>
          </w:tcPr>
          <w:p w14:paraId="5ECF5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依照有关规定给予救助</w:t>
            </w:r>
          </w:p>
        </w:tc>
        <w:tc>
          <w:tcPr>
            <w:tcW w:w="4947" w:type="dxa"/>
            <w:noWrap w:val="0"/>
            <w:vAlign w:val="center"/>
          </w:tcPr>
          <w:p w14:paraId="7BC3E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按照《生活无着的流浪乞讨人员救助管理机构工作规程》，为生活无着的流浪、乞讨老年人提供临时性救助服务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8" w:type="dxa"/>
            <w:noWrap w:val="0"/>
            <w:vAlign w:val="center"/>
          </w:tcPr>
          <w:p w14:paraId="22855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物质帮助</w:t>
            </w:r>
          </w:p>
        </w:tc>
        <w:tc>
          <w:tcPr>
            <w:tcW w:w="1977" w:type="dxa"/>
            <w:noWrap w:val="0"/>
            <w:vAlign w:val="center"/>
          </w:tcPr>
          <w:p w14:paraId="3476D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</w:tbl>
    <w:p w14:paraId="765EB239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D0C08-E1C3-4E6F-8B06-4FC049B81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2CFCA4-B701-4C4B-A1C1-41EE175843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91571A-37EC-4632-B71D-12E5492F5730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FBC7CCF-DF13-41B2-852D-5782DE0B7E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FF2587E-4E22-4C07-9A85-BAB1E0015E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zNhMjJlNmUxYzAyMWI1ZWZiNTE2YTI3MjhmZTMifQ=="/>
  </w:docVars>
  <w:rsids>
    <w:rsidRoot w:val="091F3699"/>
    <w:rsid w:val="02CF261B"/>
    <w:rsid w:val="04DD5D12"/>
    <w:rsid w:val="05F94DCD"/>
    <w:rsid w:val="06514C09"/>
    <w:rsid w:val="07C80A9F"/>
    <w:rsid w:val="083572E7"/>
    <w:rsid w:val="091F3699"/>
    <w:rsid w:val="0E6F3E7F"/>
    <w:rsid w:val="14AC77D4"/>
    <w:rsid w:val="153B4ABB"/>
    <w:rsid w:val="17914E66"/>
    <w:rsid w:val="1A444104"/>
    <w:rsid w:val="1D8D3097"/>
    <w:rsid w:val="1D9A312D"/>
    <w:rsid w:val="24FD2909"/>
    <w:rsid w:val="26673B02"/>
    <w:rsid w:val="2F063F34"/>
    <w:rsid w:val="313703D4"/>
    <w:rsid w:val="31B25CAD"/>
    <w:rsid w:val="333E1EEE"/>
    <w:rsid w:val="33A66585"/>
    <w:rsid w:val="343432F1"/>
    <w:rsid w:val="34AD0F7B"/>
    <w:rsid w:val="3567606C"/>
    <w:rsid w:val="35FE3BB6"/>
    <w:rsid w:val="39E41315"/>
    <w:rsid w:val="40295CD4"/>
    <w:rsid w:val="45965BB9"/>
    <w:rsid w:val="497A30FC"/>
    <w:rsid w:val="4A17284B"/>
    <w:rsid w:val="4D5C3768"/>
    <w:rsid w:val="4EAD5D22"/>
    <w:rsid w:val="51510BE7"/>
    <w:rsid w:val="549459BA"/>
    <w:rsid w:val="549C78B2"/>
    <w:rsid w:val="554575AA"/>
    <w:rsid w:val="564A39F3"/>
    <w:rsid w:val="575925A3"/>
    <w:rsid w:val="58A05684"/>
    <w:rsid w:val="59DC17F3"/>
    <w:rsid w:val="5AB47DD2"/>
    <w:rsid w:val="5E40626B"/>
    <w:rsid w:val="5E930A90"/>
    <w:rsid w:val="5FF53085"/>
    <w:rsid w:val="61614E76"/>
    <w:rsid w:val="61C621D3"/>
    <w:rsid w:val="61E47995"/>
    <w:rsid w:val="62A279D4"/>
    <w:rsid w:val="635F69BB"/>
    <w:rsid w:val="643F0D73"/>
    <w:rsid w:val="64526CF8"/>
    <w:rsid w:val="670E33AA"/>
    <w:rsid w:val="68F70C87"/>
    <w:rsid w:val="690D5D85"/>
    <w:rsid w:val="6A507835"/>
    <w:rsid w:val="6AB57FE0"/>
    <w:rsid w:val="6C230A7B"/>
    <w:rsid w:val="714D1955"/>
    <w:rsid w:val="73441F9E"/>
    <w:rsid w:val="73EA0EDA"/>
    <w:rsid w:val="7488068A"/>
    <w:rsid w:val="77274014"/>
    <w:rsid w:val="77370EEF"/>
    <w:rsid w:val="79C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ascii="Calibri" w:hAnsi="Calibri" w:eastAsia="宋体" w:cs="Arial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link w:val="7"/>
    <w:autoRedefine/>
    <w:qFormat/>
    <w:uiPriority w:val="0"/>
    <w:rPr>
      <w:rFonts w:ascii="Calibri" w:hAnsi="Calibri" w:eastAsia="宋体" w:cs="Times New Roman"/>
    </w:rPr>
  </w:style>
  <w:style w:type="paragraph" w:customStyle="1" w:styleId="7">
    <w:name w:val="UserStyle_0"/>
    <w:basedOn w:val="8"/>
    <w:next w:val="9"/>
    <w:link w:val="6"/>
    <w:qFormat/>
    <w:uiPriority w:val="0"/>
    <w:pPr>
      <w:spacing w:line="240" w:lineRule="auto"/>
      <w:ind w:firstLine="20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8">
    <w:name w:val="UserStyle_1"/>
    <w:basedOn w:val="1"/>
    <w:autoRedefine/>
    <w:qFormat/>
    <w:uiPriority w:val="0"/>
    <w:pPr>
      <w:ind w:left="420" w:leftChars="200"/>
    </w:pPr>
    <w:rPr>
      <w:rFonts w:ascii="Calibri" w:hAnsi="Calibri" w:eastAsia="宋体" w:cs="Times New Roman"/>
      <w:bCs/>
      <w:sz w:val="21"/>
      <w:szCs w:val="22"/>
    </w:rPr>
  </w:style>
  <w:style w:type="paragraph" w:customStyle="1" w:styleId="9">
    <w:name w:val="HtmlNormal"/>
    <w:basedOn w:val="1"/>
    <w:next w:val="3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bCs/>
      <w:kern w:val="0"/>
      <w:sz w:val="24"/>
      <w:szCs w:val="22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2354</Words>
  <Characters>2405</Characters>
  <Lines>0</Lines>
  <Paragraphs>0</Paragraphs>
  <TotalTime>1</TotalTime>
  <ScaleCrop>false</ScaleCrop>
  <LinksUpToDate>false</LinksUpToDate>
  <CharactersWithSpaces>2405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2024-05-14T07:42:00Z</dcterms:created>
  <dc:creator>Administrator</dc:creator>
  <cp:lastModifiedBy>融信通</cp:lastModifiedBy>
  <dcterms:modified xsi:type="dcterms:W3CDTF">2024-11-07T00:24:44Z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3D64CDFCCBDC45E5AF535C3AECCEE0DF_13</vt:lpwstr>
  </property>
</Properties>
</file>