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附件4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内部资料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会后收回</w:t>
      </w:r>
    </w:p>
    <w:p>
      <w:pPr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sz w:val="56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56"/>
          <w:szCs w:val="44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color w:val="FF0000"/>
          <w:sz w:val="56"/>
          <w:szCs w:val="44"/>
          <w:lang w:eastAsia="zh-CN"/>
        </w:rPr>
        <w:t>政府常务会汇报材料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_GB2312" w:hAnsi="楷体_GB2312" w:eastAsia="楷体_GB2312" w:cs="楷体_GB2312"/>
          <w:color w:val="000000"/>
          <w:spacing w:val="0"/>
          <w:sz w:val="32"/>
          <w:szCs w:val="22"/>
          <w:lang w:val="en-US" w:eastAsia="zh-CN"/>
        </w:rPr>
      </w:pPr>
      <w:bookmarkStart w:id="0" w:name="_GoBack"/>
      <w:r>
        <w:rPr>
          <w:rFonts w:hint="default" w:ascii="楷体_GB2312" w:hAnsi="楷体_GB2312" w:eastAsia="楷体_GB2312" w:cs="楷体_GB2312"/>
          <w:color w:val="000000"/>
          <w:spacing w:val="0"/>
          <w:sz w:val="3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379730</wp:posOffset>
                </wp:positionV>
                <wp:extent cx="5624830" cy="635"/>
                <wp:effectExtent l="0" t="19050" r="13970" b="374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830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5pt;margin-top:29.9pt;height:0.05pt;width:442.9pt;z-index:251660288;mso-width-relative:page;mso-height-relative:page;" filled="f" stroked="t" coordsize="21600,21600" o:gfxdata="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">
                <v:path arrowok="t"/>
                <v:fill on="f" focussize="0,0"/>
                <v:stroke weight="3pt" color="#FF0000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22"/>
          <w:lang w:val="en-US" w:eastAsia="zh-CN"/>
        </w:rPr>
        <w:t>县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22"/>
          <w:lang w:eastAsia="zh-CN"/>
        </w:rPr>
        <w:t>政府第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22"/>
          <w:lang w:val="en-US" w:eastAsia="zh-CN"/>
        </w:rPr>
        <w:t>X次常务会议                   XXXX年XX月XX日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  <w:lang w:val="en-US" w:eastAsia="zh-CN"/>
        </w:rPr>
        <w:t>关于《XX》起草情况的汇报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  <w:lang w:val="en-US" w:eastAsia="zh-CN"/>
        </w:rPr>
        <w:t>（小标宋简体，二号）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22"/>
          <w:lang w:val="en-US" w:eastAsia="zh-CN"/>
        </w:rPr>
        <w:t>县XX局（三号，楷体GB2312）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6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一、起草背景（一级标题，三号黑体）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22"/>
          <w:lang w:val="en-US" w:eastAsia="zh-CN"/>
        </w:rPr>
        <w:t>（一）XXXXX（二级标题，三号楷体GB2312）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2"/>
          <w:lang w:val="en-US" w:eastAsia="zh-CN"/>
        </w:rPr>
        <w:t>1.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22"/>
          <w:lang w:val="en-US" w:eastAsia="zh-CN"/>
        </w:rPr>
        <w:t>XXXXX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2"/>
          <w:lang w:val="en-US" w:eastAsia="zh-CN"/>
        </w:rPr>
        <w:t>（三级标题，三号仿宋GB2312加粗）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  <w:t>（正文三号仿宋GB2312不加粗）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6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二、主要内容（一级标题，三号黑体）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22"/>
          <w:lang w:val="en-US" w:eastAsia="zh-CN"/>
        </w:rPr>
        <w:t>（一）XXXXX（二级标题，三号楷体GB2312）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2"/>
          <w:lang w:val="en-US" w:eastAsia="zh-CN"/>
        </w:rPr>
        <w:t>1.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22"/>
          <w:lang w:val="en-US" w:eastAsia="zh-CN"/>
        </w:rPr>
        <w:t>XXXXX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2"/>
          <w:lang w:val="en-US" w:eastAsia="zh-CN"/>
        </w:rPr>
        <w:t>（三级标题，三号仿宋GB2312加粗）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  <w:t>（简要梳理文件主要内容，分条列出，重点说明我县方案与上级方案不同之处，文件正文以附件形式一同上报）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6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三、征求意见及吸收采纳情况（一级标题，三号黑体）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22"/>
          <w:lang w:val="en-US" w:eastAsia="zh-CN"/>
        </w:rPr>
        <w:t>（一）XXXXX（二级标题，三号楷体GB2312）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2"/>
          <w:lang w:val="en-US" w:eastAsia="zh-CN"/>
        </w:rPr>
        <w:t>1.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22"/>
          <w:lang w:val="en-US" w:eastAsia="zh-CN"/>
        </w:rPr>
        <w:t>XXXXX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22"/>
          <w:lang w:val="en-US" w:eastAsia="zh-CN"/>
        </w:rPr>
        <w:t>（三级标题，三号仿宋GB2312加粗）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6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四、需要会议议定事项（一级标题，三号黑体）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22"/>
          <w:lang w:val="en-US" w:eastAsia="zh-CN"/>
        </w:rPr>
        <w:t>（一）XXXXX（二级标题，三号楷体GB2312）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2"/>
          <w:lang w:val="en-US" w:eastAsia="zh-CN"/>
        </w:rPr>
        <w:t>1.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22"/>
          <w:lang w:val="en-US" w:eastAsia="zh-CN"/>
        </w:rPr>
        <w:t>XXXXX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2"/>
          <w:lang w:val="en-US" w:eastAsia="zh-CN"/>
        </w:rPr>
        <w:t>（三级标题，三号仿宋GB2312加粗）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  <w:t>（直奔主题，分条明确列出需要会议议定的事项）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  <w:t>附件：1.XXXX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  <w:t>2.XXXX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  <w:t>3.XXXX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  <w:t>行间距28.9磅，页边距（上3.7cm，下3.5cm，左2.8cm，右2.6cm）。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  <w:t>要求：汇报材料必须按照统一格式印制，文字精炼、简洁务实，内容要突出重点，严禁穿靴戴帽，字数控制在1500字以内。要按保密和文件管理规定，在材料左上角明确标注保管要求（涉密文件必须标注密级）。汇报材料与附件，按先后顺序统一装订成一份材料，并扫描PDF文档，纸质版电子版一同上报。</w:t>
      </w:r>
    </w:p>
    <w:p/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FF67E"/>
    <w:rsid w:val="693FF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2024-02-06T17:00:00Z</dcterms:created>
  <dc:creator>greatwall</dc:creator>
  <cp:lastModifiedBy>greatwall</cp:lastModifiedBy>
  <dcterms:modified xsi:type="dcterms:W3CDTF">2024-02-06T17:01:12Z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