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915" w:tblpY="1803"/>
        <w:tblOverlap w:val="never"/>
        <w:tblW w:w="10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570"/>
        <w:gridCol w:w="530"/>
        <w:gridCol w:w="515"/>
        <w:gridCol w:w="690"/>
        <w:gridCol w:w="2452"/>
        <w:gridCol w:w="5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360" w:type="dxa"/>
            <w:shd w:val="clear" w:color="auto" w:fill="FFFFFF"/>
            <w:vAlign w:val="center"/>
          </w:tcPr>
          <w:p>
            <w:pPr>
              <w:keepNext w:val="0"/>
              <w:keepLines w:val="0"/>
              <w:widowControl/>
              <w:suppressLineNumbers w:val="0"/>
              <w:ind w:left="0" w:leftChars="0" w:firstLine="0" w:firstLineChars="0"/>
              <w:jc w:val="center"/>
              <w:rPr>
                <w:rFonts w:hint="eastAsia" w:ascii="宋体" w:hAnsi="宋体" w:eastAsia="宋体" w:cs="宋体"/>
                <w:caps w:val="0"/>
                <w:spacing w:val="0"/>
                <w:kern w:val="0"/>
                <w:sz w:val="20"/>
                <w:szCs w:val="20"/>
                <w:lang w:val="en-US" w:eastAsia="zh-CN" w:bidi="ar-SA"/>
              </w:rPr>
            </w:pPr>
            <w:r>
              <w:rPr>
                <w:rFonts w:hint="eastAsia" w:ascii="宋体" w:hAnsi="宋体" w:eastAsia="宋体" w:cs="宋体"/>
                <w:caps w:val="0"/>
                <w:spacing w:val="0"/>
                <w:kern w:val="0"/>
                <w:sz w:val="20"/>
                <w:szCs w:val="20"/>
                <w:lang w:val="en-US" w:eastAsia="zh-CN" w:bidi="ar-SA"/>
              </w:rPr>
              <w:t>序</w:t>
            </w:r>
          </w:p>
          <w:p>
            <w:pPr>
              <w:keepNext w:val="0"/>
              <w:keepLines w:val="0"/>
              <w:widowControl/>
              <w:suppressLineNumbers w:val="0"/>
              <w:ind w:left="0" w:leftChars="0" w:firstLine="0" w:firstLineChars="0"/>
              <w:jc w:val="center"/>
              <w:rPr>
                <w:rFonts w:hint="eastAsia" w:ascii="宋体" w:hAnsi="宋体" w:eastAsia="宋体" w:cs="宋体"/>
                <w:sz w:val="20"/>
                <w:szCs w:val="20"/>
                <w:vertAlign w:val="baseline"/>
                <w:lang w:val="en-US" w:eastAsia="zh-CN"/>
              </w:rPr>
            </w:pPr>
            <w:r>
              <w:rPr>
                <w:rFonts w:hint="eastAsia" w:ascii="宋体" w:hAnsi="宋体" w:eastAsia="宋体" w:cs="宋体"/>
                <w:caps w:val="0"/>
                <w:spacing w:val="0"/>
                <w:kern w:val="0"/>
                <w:sz w:val="20"/>
                <w:szCs w:val="20"/>
                <w:lang w:val="en-US" w:eastAsia="zh-CN" w:bidi="ar-SA"/>
              </w:rPr>
              <w:t>号</w:t>
            </w:r>
          </w:p>
        </w:tc>
        <w:tc>
          <w:tcPr>
            <w:tcW w:w="570" w:type="dxa"/>
            <w:shd w:val="clear" w:color="auto" w:fill="FFFFFF"/>
            <w:vAlign w:val="center"/>
          </w:tcPr>
          <w:p>
            <w:pPr>
              <w:keepNext w:val="0"/>
              <w:keepLines w:val="0"/>
              <w:widowControl/>
              <w:suppressLineNumbers w:val="0"/>
              <w:ind w:left="0" w:leftChars="0" w:firstLine="0" w:firstLineChars="0"/>
              <w:jc w:val="center"/>
              <w:rPr>
                <w:rFonts w:hint="eastAsia" w:ascii="宋体" w:hAnsi="宋体" w:eastAsia="宋体" w:cs="宋体"/>
                <w:sz w:val="20"/>
                <w:szCs w:val="20"/>
                <w:vertAlign w:val="baseline"/>
                <w:lang w:val="en-US" w:eastAsia="zh-CN"/>
              </w:rPr>
            </w:pPr>
            <w:r>
              <w:rPr>
                <w:rFonts w:hint="eastAsia" w:ascii="宋体" w:hAnsi="宋体" w:eastAsia="宋体" w:cs="宋体"/>
                <w:caps w:val="0"/>
                <w:spacing w:val="0"/>
                <w:kern w:val="0"/>
                <w:sz w:val="20"/>
                <w:szCs w:val="20"/>
                <w:lang w:val="en-US" w:eastAsia="zh-CN" w:bidi="ar-SA"/>
              </w:rPr>
              <w:t>项目名称</w:t>
            </w:r>
          </w:p>
        </w:tc>
        <w:tc>
          <w:tcPr>
            <w:tcW w:w="530" w:type="dxa"/>
            <w:shd w:val="clear" w:color="auto" w:fill="FFFFFF"/>
            <w:vAlign w:val="center"/>
          </w:tcPr>
          <w:p>
            <w:pPr>
              <w:keepNext w:val="0"/>
              <w:keepLines w:val="0"/>
              <w:widowControl/>
              <w:suppressLineNumbers w:val="0"/>
              <w:ind w:left="0" w:leftChars="0" w:firstLine="0" w:firstLineChars="0"/>
              <w:jc w:val="center"/>
              <w:rPr>
                <w:rFonts w:hint="eastAsia" w:ascii="宋体" w:hAnsi="宋体" w:eastAsia="宋体" w:cs="宋体"/>
                <w:sz w:val="20"/>
                <w:szCs w:val="20"/>
                <w:vertAlign w:val="baseline"/>
                <w:lang w:val="en-US" w:eastAsia="zh-CN"/>
              </w:rPr>
            </w:pPr>
            <w:r>
              <w:rPr>
                <w:rFonts w:hint="eastAsia" w:ascii="宋体" w:hAnsi="宋体" w:eastAsia="宋体" w:cs="宋体"/>
                <w:caps w:val="0"/>
                <w:spacing w:val="0"/>
                <w:kern w:val="0"/>
                <w:sz w:val="20"/>
                <w:szCs w:val="20"/>
                <w:lang w:val="en-US" w:eastAsia="zh-CN" w:bidi="ar-SA"/>
              </w:rPr>
              <w:t>建设地点</w:t>
            </w:r>
          </w:p>
        </w:tc>
        <w:tc>
          <w:tcPr>
            <w:tcW w:w="515" w:type="dxa"/>
            <w:shd w:val="clear" w:color="auto" w:fill="FFFFFF"/>
            <w:vAlign w:val="center"/>
          </w:tcPr>
          <w:p>
            <w:pPr>
              <w:keepNext w:val="0"/>
              <w:keepLines w:val="0"/>
              <w:widowControl/>
              <w:suppressLineNumbers w:val="0"/>
              <w:ind w:left="0" w:leftChars="0" w:firstLine="0" w:firstLineChars="0"/>
              <w:jc w:val="center"/>
              <w:rPr>
                <w:rFonts w:hint="eastAsia" w:ascii="宋体" w:hAnsi="宋体" w:eastAsia="宋体" w:cs="宋体"/>
                <w:sz w:val="20"/>
                <w:szCs w:val="20"/>
                <w:vertAlign w:val="baseline"/>
                <w:lang w:val="en-US" w:eastAsia="zh-CN"/>
              </w:rPr>
            </w:pPr>
            <w:r>
              <w:rPr>
                <w:rFonts w:hint="eastAsia" w:ascii="宋体" w:hAnsi="宋体" w:eastAsia="宋体" w:cs="宋体"/>
                <w:caps w:val="0"/>
                <w:spacing w:val="0"/>
                <w:kern w:val="0"/>
                <w:sz w:val="20"/>
                <w:szCs w:val="20"/>
                <w:lang w:val="en-US" w:eastAsia="zh-CN" w:bidi="ar-SA"/>
              </w:rPr>
              <w:t>建设单位</w:t>
            </w:r>
          </w:p>
        </w:tc>
        <w:tc>
          <w:tcPr>
            <w:tcW w:w="690" w:type="dxa"/>
            <w:shd w:val="clear" w:color="auto" w:fill="FFFFFF"/>
            <w:vAlign w:val="center"/>
          </w:tcPr>
          <w:p>
            <w:pPr>
              <w:keepNext w:val="0"/>
              <w:keepLines w:val="0"/>
              <w:widowControl/>
              <w:suppressLineNumbers w:val="0"/>
              <w:ind w:left="0" w:leftChars="0" w:firstLine="0" w:firstLineChars="0"/>
              <w:jc w:val="center"/>
              <w:rPr>
                <w:rFonts w:hint="eastAsia" w:ascii="宋体" w:hAnsi="宋体" w:eastAsia="宋体" w:cs="宋体"/>
                <w:sz w:val="20"/>
                <w:szCs w:val="20"/>
                <w:vertAlign w:val="baseline"/>
                <w:lang w:val="en-US" w:eastAsia="zh-CN"/>
              </w:rPr>
            </w:pPr>
            <w:r>
              <w:rPr>
                <w:rFonts w:hint="eastAsia" w:ascii="宋体" w:hAnsi="宋体" w:eastAsia="宋体" w:cs="宋体"/>
                <w:caps w:val="0"/>
                <w:spacing w:val="0"/>
                <w:kern w:val="0"/>
                <w:sz w:val="20"/>
                <w:szCs w:val="20"/>
                <w:lang w:val="en-US" w:eastAsia="zh-CN" w:bidi="ar-SA"/>
              </w:rPr>
              <w:t>环境影响评价机构</w:t>
            </w:r>
          </w:p>
        </w:tc>
        <w:tc>
          <w:tcPr>
            <w:tcW w:w="2452" w:type="dxa"/>
            <w:shd w:val="clear" w:color="auto" w:fill="FFFFFF"/>
            <w:vAlign w:val="center"/>
          </w:tcPr>
          <w:p>
            <w:pPr>
              <w:keepNext w:val="0"/>
              <w:keepLines w:val="0"/>
              <w:widowControl/>
              <w:suppressLineNumbers w:val="0"/>
              <w:ind w:left="0" w:leftChars="0" w:firstLine="0" w:firstLineChars="0"/>
              <w:jc w:val="center"/>
              <w:rPr>
                <w:rFonts w:hint="eastAsia" w:ascii="宋体" w:hAnsi="宋体" w:eastAsia="宋体" w:cs="宋体"/>
                <w:caps w:val="0"/>
                <w:spacing w:val="0"/>
                <w:kern w:val="0"/>
                <w:sz w:val="20"/>
                <w:szCs w:val="20"/>
                <w:lang w:val="en-US" w:eastAsia="zh-CN" w:bidi="ar-SA"/>
              </w:rPr>
            </w:pPr>
            <w:r>
              <w:rPr>
                <w:rFonts w:hint="eastAsia" w:ascii="宋体" w:hAnsi="宋体" w:eastAsia="宋体" w:cs="宋体"/>
                <w:caps w:val="0"/>
                <w:spacing w:val="0"/>
                <w:kern w:val="0"/>
                <w:sz w:val="20"/>
                <w:szCs w:val="20"/>
                <w:lang w:val="en-US" w:eastAsia="zh-CN" w:bidi="ar-SA"/>
              </w:rPr>
              <w:t>建设项</w:t>
            </w:r>
          </w:p>
          <w:p>
            <w:pPr>
              <w:keepNext w:val="0"/>
              <w:keepLines w:val="0"/>
              <w:widowControl/>
              <w:suppressLineNumbers w:val="0"/>
              <w:ind w:left="0" w:leftChars="0" w:firstLine="0" w:firstLineChars="0"/>
              <w:jc w:val="center"/>
              <w:rPr>
                <w:rFonts w:hint="eastAsia" w:ascii="宋体" w:hAnsi="宋体" w:eastAsia="宋体" w:cs="宋体"/>
                <w:sz w:val="20"/>
                <w:szCs w:val="20"/>
                <w:vertAlign w:val="baseline"/>
                <w:lang w:val="en-US" w:eastAsia="zh-CN"/>
              </w:rPr>
            </w:pPr>
            <w:r>
              <w:rPr>
                <w:rFonts w:hint="eastAsia" w:ascii="宋体" w:hAnsi="宋体" w:eastAsia="宋体" w:cs="宋体"/>
                <w:caps w:val="0"/>
                <w:spacing w:val="0"/>
                <w:kern w:val="0"/>
                <w:sz w:val="20"/>
                <w:szCs w:val="20"/>
                <w:lang w:val="en-US" w:eastAsia="zh-CN" w:bidi="ar-SA"/>
              </w:rPr>
              <w:t>目概况</w:t>
            </w:r>
          </w:p>
        </w:tc>
        <w:tc>
          <w:tcPr>
            <w:tcW w:w="5558" w:type="dxa"/>
            <w:shd w:val="clear" w:color="auto" w:fill="FFFFFF"/>
            <w:vAlign w:val="center"/>
          </w:tcPr>
          <w:p>
            <w:pPr>
              <w:keepNext w:val="0"/>
              <w:keepLines w:val="0"/>
              <w:widowControl/>
              <w:suppressLineNumbers w:val="0"/>
              <w:ind w:left="0" w:leftChars="0" w:firstLine="0" w:firstLineChars="0"/>
              <w:jc w:val="center"/>
              <w:rPr>
                <w:rFonts w:hint="eastAsia" w:ascii="宋体" w:hAnsi="宋体" w:eastAsia="宋体" w:cs="宋体"/>
                <w:sz w:val="20"/>
                <w:szCs w:val="20"/>
                <w:vertAlign w:val="baseline"/>
                <w:lang w:val="en-US" w:eastAsia="zh-CN"/>
              </w:rPr>
            </w:pPr>
            <w:r>
              <w:rPr>
                <w:rFonts w:hint="eastAsia" w:ascii="宋体" w:hAnsi="宋体" w:eastAsia="宋体" w:cs="宋体"/>
                <w:caps w:val="0"/>
                <w:spacing w:val="0"/>
                <w:kern w:val="0"/>
                <w:sz w:val="20"/>
                <w:szCs w:val="20"/>
                <w:lang w:val="en-US" w:eastAsia="zh-CN" w:bidi="ar-SA"/>
              </w:rPr>
              <w:t>主要环境影响及预防或者减轻不良环境影响的对策和措施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trPr>
        <w:tc>
          <w:tcPr>
            <w:tcW w:w="360" w:type="dxa"/>
            <w:vAlign w:val="center"/>
          </w:tcPr>
          <w:p>
            <w:pPr>
              <w:jc w:val="both"/>
              <w:rPr>
                <w:rFonts w:hint="eastAsia" w:ascii="仿宋" w:hAnsi="仿宋" w:eastAsia="仿宋" w:cs="仿宋"/>
                <w:sz w:val="24"/>
                <w:szCs w:val="24"/>
                <w:vertAlign w:val="baseline"/>
                <w:lang w:val="en-US" w:eastAsia="zh-CN"/>
              </w:rPr>
            </w:pPr>
          </w:p>
          <w:p>
            <w:pPr>
              <w:jc w:val="both"/>
              <w:rPr>
                <w:rFonts w:hint="eastAsia" w:ascii="仿宋" w:hAnsi="仿宋" w:eastAsia="仿宋" w:cs="仿宋"/>
                <w:sz w:val="24"/>
                <w:szCs w:val="24"/>
                <w:vertAlign w:val="baseline"/>
                <w:lang w:val="en-US" w:eastAsia="zh-CN"/>
              </w:rPr>
            </w:pPr>
          </w:p>
          <w:p>
            <w:pPr>
              <w:jc w:val="both"/>
              <w:rPr>
                <w:rFonts w:hint="eastAsia" w:ascii="仿宋" w:hAnsi="仿宋" w:eastAsia="仿宋" w:cs="仿宋"/>
                <w:sz w:val="24"/>
                <w:szCs w:val="24"/>
                <w:vertAlign w:val="baseline"/>
                <w:lang w:val="en-US" w:eastAsia="zh-CN"/>
              </w:rPr>
            </w:pP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p>
            <w:pPr>
              <w:jc w:val="both"/>
              <w:rPr>
                <w:rFonts w:hint="eastAsia" w:ascii="仿宋" w:hAnsi="仿宋" w:eastAsia="仿宋" w:cs="仿宋"/>
                <w:sz w:val="24"/>
                <w:szCs w:val="24"/>
                <w:vertAlign w:val="baseline"/>
                <w:lang w:val="en-US" w:eastAsia="zh-CN"/>
              </w:rPr>
            </w:pPr>
          </w:p>
          <w:p>
            <w:pPr>
              <w:jc w:val="both"/>
              <w:rPr>
                <w:rFonts w:hint="eastAsia" w:ascii="仿宋" w:hAnsi="仿宋" w:eastAsia="仿宋" w:cs="仿宋"/>
                <w:sz w:val="24"/>
                <w:szCs w:val="24"/>
                <w:vertAlign w:val="baseline"/>
                <w:lang w:val="en-US" w:eastAsia="zh-CN"/>
              </w:rPr>
            </w:pPr>
          </w:p>
        </w:tc>
        <w:tc>
          <w:tcPr>
            <w:tcW w:w="570"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年产150万米防腐瓦加工生产线建设项目</w:t>
            </w:r>
          </w:p>
        </w:tc>
        <w:tc>
          <w:tcPr>
            <w:tcW w:w="530"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8"/>
                <w:lang w:eastAsia="zh-CN"/>
              </w:rPr>
              <w:t>交城县天宁镇东汾阳村东侧0.4km处</w:t>
            </w:r>
          </w:p>
        </w:tc>
        <w:tc>
          <w:tcPr>
            <w:tcW w:w="51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交城县天鹰瓦业有限公司</w:t>
            </w:r>
          </w:p>
        </w:tc>
        <w:tc>
          <w:tcPr>
            <w:tcW w:w="690"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山西迈润田环保工程有限公司</w:t>
            </w:r>
          </w:p>
        </w:tc>
        <w:tc>
          <w:tcPr>
            <w:tcW w:w="2452" w:type="dxa"/>
            <w:vAlign w:val="center"/>
          </w:tcPr>
          <w:p>
            <w:pPr>
              <w:jc w:val="both"/>
              <w:rPr>
                <w:rFonts w:hint="eastAsia" w:ascii="仿宋" w:hAnsi="仿宋" w:eastAsia="仿宋" w:cs="仿宋"/>
                <w:sz w:val="18"/>
                <w:szCs w:val="18"/>
                <w:vertAlign w:val="baseline"/>
                <w:lang w:val="en-US" w:eastAsia="zh-CN"/>
              </w:rPr>
            </w:pPr>
            <w:r>
              <w:rPr>
                <w:rFonts w:hint="eastAsia" w:ascii="仿宋" w:hAnsi="仿宋" w:eastAsia="仿宋" w:cs="仿宋"/>
                <w:sz w:val="24"/>
                <w:szCs w:val="24"/>
                <w:vertAlign w:val="baseline"/>
                <w:lang w:val="en-US" w:eastAsia="zh-CN"/>
              </w:rPr>
              <w:t>该项目位于交城县天宁镇东汾阳村东侧0.4km处。该企业拟将现有位于交城县天宁镇阳渠村的防腐瓦加工生产线迁建至交城县天宁镇东汾阳村，交城县行政审批服务管理局以2208-141122-89-01-877094对本项目出具备案证。该项目总投资500万元，其中环保投资130万元。主要建内容包括：生产车间（内设两条合成树脂瓦生产线，包括混料机、螺旋上料机、挤出机、压花机、成型机等；一条采光板生产线，包括覆膜挤压机、自动成型机、空压机、切割机等）、原料库、产品库、办公区，并配套公用、辅助、储运、环保等工程。该项目投产后形成年产150万米防腐瓦的生产能力。</w:t>
            </w:r>
          </w:p>
        </w:tc>
        <w:tc>
          <w:tcPr>
            <w:tcW w:w="555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强化各类生产废气的收集与处理，落实废气治理措施。采光瓦切割、合成树脂瓦混料和切割产生的废气收集后送各自配套的布袋除尘器进行处理；采光瓦原料储存、电加热、树脂瓦挤出工序进行密闭处理，产生的有机废气采用干式过滤器+活性炭吸附+脱附+催化燃烧处理；以上工段处理后废气须满足《合成树脂工业污染物排放标准》（GB31572-2015）表5中特别排放限值，各工段废气处理后经不低于15m且高于周边建筑物3m的排气筒排放。物料及产品的储存须建成全封闭储库，不得露天堆放。厂区内含VOCs的原辅材料须堆存在密闭储存室内，在非取用状态时应加盖保持密闭，加强熔融挤出工艺过程中VOCs无组织排放管控，最大限度减少无组织废气排放对周边环境的影响，严禁工艺废气不经处理直接排放。厂区内 VOCs（非甲烷总烃）无组织排放监控须执行《挥发性有机物无组织排放控制标准》（GB37822-2019）表A.1中“监测点处任意一次浓度值”的特别排放限值。</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2、严格落实水污染防治措施。按“清污分流、雨污分流”原则布设排水管网。冷却废水循环使用，生活废水沉淀后用于厂区洒水绿化，全厂废水不得外排。</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3、落实好噪声污染防治措施。优化厂区平面布置，优先选用低噪声设备。对主要噪声源采取消声、减振、隔声等降噪措施。确保厂界噪声满足《工业企业厂界环境噪声排放标准》（GB12348-2008）中2类标准的要求。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按照分类收集和综合利用的原则，落实固体废物的处理处置，防止造成二次污染。废活性炭、废矿物油、废催化剂等属于危险废物，必须严格按照国家和省危险废物管理的有关规定，送有资质的单位处理处置，并执行危险废物转移联单制度。除尘灰、废边角料等一般固体废物暂存于厂区优先综合利用，不可回收利用的应与合法企业签订处置协议进行合理处置，不得随意倾倒造成二次污染。厂区内的危险废物和一般工业固体废物临时性贮存设施应符合国家《危险废物贮存污染控制标准》（GB18597—2001）和《一般工业固体废物贮存和填埋污染控制标准》（GB18599—2020）的规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sz w:val="16"/>
                <w:szCs w:val="16"/>
                <w:vertAlign w:val="baseline"/>
                <w:lang w:val="en-US" w:eastAsia="zh-CN"/>
              </w:rPr>
            </w:pPr>
            <w:r>
              <w:rPr>
                <w:rFonts w:hint="eastAsia" w:ascii="仿宋" w:hAnsi="仿宋" w:eastAsia="仿宋" w:cs="仿宋"/>
                <w:sz w:val="24"/>
                <w:szCs w:val="24"/>
                <w:lang w:val="en-US" w:eastAsia="zh-CN"/>
              </w:rPr>
              <w:t>5、加强厂区硬化防渗措施。生产区、厂区路面及运输道路全部硬化。生产区地面、循环水池、危废暂存间须采取严格完善的防渗措施，防止渗漏污染土壤及地下水。</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吕梁市生态环境局交城分局拟对“</w:t>
      </w:r>
      <w:bookmarkStart w:id="0" w:name="_GoBack"/>
      <w:r>
        <w:rPr>
          <w:rFonts w:hint="eastAsia" w:ascii="宋体" w:hAnsi="宋体" w:cs="宋体"/>
          <w:b/>
          <w:bCs/>
          <w:sz w:val="32"/>
          <w:szCs w:val="32"/>
          <w:lang w:eastAsia="zh-CN"/>
        </w:rPr>
        <w:t>交城县天鹰瓦业有限公司</w:t>
      </w:r>
      <w:bookmarkEnd w:id="0"/>
      <w:r>
        <w:rPr>
          <w:rFonts w:hint="eastAsia" w:ascii="宋体" w:hAnsi="宋体" w:cs="宋体"/>
          <w:b/>
          <w:bCs/>
          <w:sz w:val="32"/>
          <w:szCs w:val="32"/>
          <w:lang w:eastAsia="zh-CN"/>
        </w:rPr>
        <w:t>年产150万米防腐瓦加工生产线建设项目环境影响报告表</w:t>
      </w:r>
      <w:r>
        <w:rPr>
          <w:rFonts w:hint="eastAsia" w:ascii="宋体" w:hAnsi="宋体" w:eastAsia="宋体" w:cs="宋体"/>
          <w:b/>
          <w:bCs/>
          <w:sz w:val="32"/>
          <w:szCs w:val="32"/>
          <w:lang w:eastAsia="zh-CN"/>
        </w:rPr>
        <w:t>”作出审批意见的公示</w:t>
      </w:r>
    </w:p>
    <w:sectPr>
      <w:pgSz w:w="11906" w:h="16838"/>
      <w:pgMar w:top="283" w:right="1800" w:bottom="28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ZDRlNjk2ZTAyZTI3OWZlNmRmODkxZjZmYThmNDQifQ=="/>
  </w:docVars>
  <w:rsids>
    <w:rsidRoot w:val="45974114"/>
    <w:rsid w:val="0032508B"/>
    <w:rsid w:val="005545A8"/>
    <w:rsid w:val="01645F9C"/>
    <w:rsid w:val="01FF243D"/>
    <w:rsid w:val="02E87918"/>
    <w:rsid w:val="049D23CD"/>
    <w:rsid w:val="0592516B"/>
    <w:rsid w:val="067B0E22"/>
    <w:rsid w:val="06DD1C15"/>
    <w:rsid w:val="07085C1B"/>
    <w:rsid w:val="082F21CF"/>
    <w:rsid w:val="090805D9"/>
    <w:rsid w:val="09F93655"/>
    <w:rsid w:val="0B4C0B4E"/>
    <w:rsid w:val="0B651550"/>
    <w:rsid w:val="0BE919F1"/>
    <w:rsid w:val="0E765441"/>
    <w:rsid w:val="10D7551F"/>
    <w:rsid w:val="10DF6B3A"/>
    <w:rsid w:val="11AC5A07"/>
    <w:rsid w:val="13A23F8A"/>
    <w:rsid w:val="1926739A"/>
    <w:rsid w:val="19AC475B"/>
    <w:rsid w:val="19F4460C"/>
    <w:rsid w:val="1AA85B9B"/>
    <w:rsid w:val="1B486843"/>
    <w:rsid w:val="1BB660A7"/>
    <w:rsid w:val="1C1D3D63"/>
    <w:rsid w:val="1E256BF8"/>
    <w:rsid w:val="1EE30629"/>
    <w:rsid w:val="23A96D03"/>
    <w:rsid w:val="23B97026"/>
    <w:rsid w:val="24A513DB"/>
    <w:rsid w:val="24A80F8D"/>
    <w:rsid w:val="25972DAD"/>
    <w:rsid w:val="26090838"/>
    <w:rsid w:val="27110503"/>
    <w:rsid w:val="289462B3"/>
    <w:rsid w:val="2A995FC4"/>
    <w:rsid w:val="2FB123E7"/>
    <w:rsid w:val="2FBA7526"/>
    <w:rsid w:val="30943F17"/>
    <w:rsid w:val="32FF1A19"/>
    <w:rsid w:val="33BC3D00"/>
    <w:rsid w:val="37262C08"/>
    <w:rsid w:val="3A1F177D"/>
    <w:rsid w:val="3A8A3F43"/>
    <w:rsid w:val="3AE804B5"/>
    <w:rsid w:val="3F2728FD"/>
    <w:rsid w:val="405C67DA"/>
    <w:rsid w:val="40B13FF8"/>
    <w:rsid w:val="41E21683"/>
    <w:rsid w:val="43922586"/>
    <w:rsid w:val="450614E7"/>
    <w:rsid w:val="45974114"/>
    <w:rsid w:val="469A3C2A"/>
    <w:rsid w:val="48224C27"/>
    <w:rsid w:val="48A90226"/>
    <w:rsid w:val="48C121B5"/>
    <w:rsid w:val="4A9C0277"/>
    <w:rsid w:val="4C9461C1"/>
    <w:rsid w:val="4CEC5E54"/>
    <w:rsid w:val="4D0C1737"/>
    <w:rsid w:val="4E2D3584"/>
    <w:rsid w:val="4F950485"/>
    <w:rsid w:val="4FF3791D"/>
    <w:rsid w:val="50CA42FE"/>
    <w:rsid w:val="51553915"/>
    <w:rsid w:val="5156662D"/>
    <w:rsid w:val="51A10A86"/>
    <w:rsid w:val="5532359D"/>
    <w:rsid w:val="55CB5B39"/>
    <w:rsid w:val="57302276"/>
    <w:rsid w:val="57EF2781"/>
    <w:rsid w:val="583D4E95"/>
    <w:rsid w:val="5920038E"/>
    <w:rsid w:val="5A404D30"/>
    <w:rsid w:val="5BB7482B"/>
    <w:rsid w:val="5C0F2598"/>
    <w:rsid w:val="5C1E7B97"/>
    <w:rsid w:val="5DBA5444"/>
    <w:rsid w:val="5E414378"/>
    <w:rsid w:val="6008624E"/>
    <w:rsid w:val="616A70B9"/>
    <w:rsid w:val="61C16A5E"/>
    <w:rsid w:val="65E64D58"/>
    <w:rsid w:val="663A1D31"/>
    <w:rsid w:val="66691570"/>
    <w:rsid w:val="6A547AB2"/>
    <w:rsid w:val="6A5B6364"/>
    <w:rsid w:val="6C970204"/>
    <w:rsid w:val="6EC24CEC"/>
    <w:rsid w:val="714E58FB"/>
    <w:rsid w:val="735E1EE7"/>
    <w:rsid w:val="73C46829"/>
    <w:rsid w:val="74936BCF"/>
    <w:rsid w:val="75D73F18"/>
    <w:rsid w:val="76106462"/>
    <w:rsid w:val="77CC72BE"/>
    <w:rsid w:val="79136E4C"/>
    <w:rsid w:val="798464C2"/>
    <w:rsid w:val="7C206626"/>
    <w:rsid w:val="7F3327BF"/>
    <w:rsid w:val="7F9A6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1142</Words>
  <Characters>1185</Characters>
  <Lines>0</Lines>
  <Paragraphs>0</Paragraphs>
  <TotalTime>2</TotalTime>
  <ScaleCrop>false</ScaleCrop>
  <LinksUpToDate>false</LinksUpToDate>
  <CharactersWithSpaces>1186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2016-04-20T07:11:00Z</dcterms:created>
  <dc:creator>Administrator</dc:creator>
  <cp:lastModifiedBy>白天不懂爷的黑</cp:lastModifiedBy>
  <cp:lastPrinted>2022-08-08T03:53:00Z</cp:lastPrinted>
  <dcterms:modified xsi:type="dcterms:W3CDTF">2022-10-24T08:05:14Z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B5821A1AD59F4C2496286758D9ACF872</vt:lpwstr>
  </property>
</Properties>
</file>