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交城县气象局</w:t>
      </w:r>
      <w:bookmarkStart w:id="0" w:name="_GoBack"/>
      <w:bookmarkEnd w:id="0"/>
    </w:p>
    <w:p>
      <w:pPr>
        <w:jc w:val="center"/>
        <w:rPr>
          <w:rFonts w:hint="eastAsia" w:eastAsia="宋体"/>
          <w:b/>
          <w:bCs/>
          <w:sz w:val="40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行政确认运行</w:t>
      </w:r>
      <w:r>
        <w:rPr>
          <w:rFonts w:hint="eastAsia"/>
          <w:b/>
          <w:bCs/>
          <w:sz w:val="40"/>
          <w:szCs w:val="40"/>
          <w:lang w:eastAsia="zh-CN"/>
        </w:rPr>
        <w:t>流程图</w:t>
      </w:r>
    </w:p>
    <w:p>
      <w:pPr>
        <w:rPr>
          <w:rFonts w:hint="eastAsia"/>
          <w:lang w:eastAsia="zh-CN"/>
        </w:rPr>
      </w:pP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编码：</w:t>
      </w:r>
      <w:r>
        <w:rPr>
          <w:rFonts w:hint="eastAsia"/>
          <w:lang w:val="en-US" w:eastAsia="zh-CN"/>
        </w:rPr>
        <w:t>407470119</w:t>
      </w:r>
      <w:r>
        <w:rPr>
          <w:rFonts w:hint="eastAsia" w:eastAsiaTheme="minorEastAsia"/>
          <w:lang w:eastAsia="zh-CN"/>
        </w:rPr>
        <w:t>-QR-0001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460365"/>
            <wp:effectExtent l="0" t="0" r="6350" b="6985"/>
            <wp:docPr id="1" name="图片 1" descr="行政确认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行政确认流程图"/>
                    <pic:cNvPicPr>
                      <a:picLocks noChangeAspect="1"/>
                    </pic:cNvPicPr>
                  </pic:nvPicPr>
                  <pic:blipFill>
                    <a:blip r:embed="rId4"/>
                    <a:srcRect l="-24" t="87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46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D1CE1"/>
    <w:rsid w:val="4A1D1CE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2018-07-25T08:18:00Z</dcterms:created>
  <dc:creator>Administrator</dc:creator>
  <cp:lastModifiedBy>Administrator</cp:lastModifiedBy>
  <dcterms:modified xsi:type="dcterms:W3CDTF">2018-07-25T08:27:59Z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