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hint="eastAsia" w:ascii="宋体" w:hAnsi="宋体"/>
          <w:sz w:val="28"/>
          <w:szCs w:val="28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 xml:space="preserve">        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 xml:space="preserve"> 201</w:t>
      </w: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年部门</w:t>
      </w: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决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算</w:t>
      </w: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单位名称：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信访局</w:t>
      </w:r>
      <w:r>
        <w:rPr>
          <w:rFonts w:hint="eastAsia" w:ascii="黑体" w:hAnsi="黑体" w:eastAsia="黑体" w:cs="黑体"/>
          <w:sz w:val="36"/>
          <w:szCs w:val="36"/>
        </w:rPr>
        <w:t>（单位公章）</w:t>
      </w: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二〇一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七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八</w:t>
      </w:r>
      <w:r>
        <w:rPr>
          <w:rFonts w:hint="eastAsia" w:ascii="黑体" w:hAnsi="黑体" w:eastAsia="黑体" w:cs="黑体"/>
          <w:sz w:val="36"/>
          <w:szCs w:val="36"/>
        </w:rPr>
        <w:t>月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三十</w:t>
      </w:r>
      <w:r>
        <w:rPr>
          <w:rFonts w:hint="eastAsia" w:ascii="黑体" w:hAnsi="黑体" w:eastAsia="黑体" w:cs="黑体"/>
          <w:sz w:val="36"/>
          <w:szCs w:val="36"/>
        </w:rPr>
        <w:t>日</w:t>
      </w:r>
    </w:p>
    <w:p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201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信访局决</w:t>
      </w:r>
      <w:r>
        <w:rPr>
          <w:rFonts w:hint="eastAsia" w:ascii="宋体" w:hAnsi="宋体" w:cs="宋体"/>
          <w:b/>
          <w:bCs/>
          <w:sz w:val="44"/>
          <w:szCs w:val="44"/>
        </w:rPr>
        <w:t>算编制说明</w:t>
      </w:r>
    </w:p>
    <w:p>
      <w:pPr>
        <w:spacing w:line="640" w:lineRule="exact"/>
        <w:ind w:left="0" w:leftChars="0" w:firstLine="640" w:firstLineChars="200"/>
        <w:rPr>
          <w:rFonts w:hint="eastAsia" w:ascii="黑体" w:hAnsi="仿宋_GB2312" w:eastAsia="黑体" w:cs="仿宋_GB2312"/>
          <w:sz w:val="32"/>
          <w:szCs w:val="32"/>
        </w:rPr>
      </w:pPr>
    </w:p>
    <w:p>
      <w:pPr>
        <w:spacing w:line="640" w:lineRule="exact"/>
        <w:ind w:left="0" w:leftChars="0" w:firstLine="640" w:firstLineChars="200"/>
        <w:rPr>
          <w:rFonts w:hint="eastAsia" w:ascii="黑体" w:hAnsi="仿宋_GB2312" w:eastAsia="黑体" w:cs="仿宋_GB2312"/>
          <w:sz w:val="32"/>
          <w:szCs w:val="32"/>
        </w:rPr>
      </w:pPr>
      <w:r>
        <w:rPr>
          <w:rFonts w:hint="eastAsia" w:ascii="黑体" w:hAnsi="仿宋_GB2312" w:eastAsia="黑体" w:cs="仿宋_GB2312"/>
          <w:sz w:val="32"/>
          <w:szCs w:val="32"/>
        </w:rPr>
        <w:t>一、部门基本情况</w:t>
      </w:r>
    </w:p>
    <w:p>
      <w:pPr>
        <w:spacing w:line="640" w:lineRule="exact"/>
        <w:rPr>
          <w:rFonts w:hint="eastAsia"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（一）部门机构设置、职能</w:t>
      </w:r>
    </w:p>
    <w:p>
      <w:pPr>
        <w:tabs>
          <w:tab w:val="left" w:pos="-200"/>
        </w:tabs>
        <w:spacing w:line="640" w:lineRule="exact"/>
        <w:ind w:left="-1" w:leftChars="0" w:firstLine="64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本单位内设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个科室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2个组</w:t>
      </w:r>
      <w:r>
        <w:rPr>
          <w:rFonts w:hint="eastAsia" w:ascii="仿宋_GB2312" w:hAnsi="仿宋_GB2312" w:eastAsia="仿宋_GB2312" w:cs="仿宋_GB2312"/>
          <w:sz w:val="32"/>
          <w:szCs w:val="32"/>
        </w:rPr>
        <w:t>。主要工作职责是：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负责全县来信来访的接待处理工作。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负责对案件的协调处理和交办、督办工作。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3、负责上级通报案件的责任分解、请示和上报工作。4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制定和组织实施各服务窗口的各项管理制度。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、承办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委、人大、政府、政协交办的其它事项。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tabs>
          <w:tab w:val="left" w:pos="-200"/>
        </w:tabs>
        <w:spacing w:line="640" w:lineRule="exact"/>
        <w:ind w:left="-1" w:leftChars="0" w:firstLine="640" w:firstLineChars="0"/>
        <w:jc w:val="both"/>
        <w:rPr>
          <w:rFonts w:hint="eastAsia"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（二）人员构成情况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          </w:t>
      </w:r>
    </w:p>
    <w:p>
      <w:pPr>
        <w:spacing w:line="640" w:lineRule="exact"/>
        <w:ind w:left="-1" w:leftChars="0" w:firstLine="0" w:firstLineChars="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1、本单位编制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人，其中行政编制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，事业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编制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8人，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实际单位在职人员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人，离退休人员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人。</w:t>
      </w:r>
    </w:p>
    <w:p>
      <w:pPr>
        <w:spacing w:line="640" w:lineRule="exact"/>
        <w:ind w:left="-1" w:leftChars="0" w:firstLine="0" w:firstLineChars="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信访借调人员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人，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在本单位领取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信访津补贴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人。</w:t>
      </w:r>
    </w:p>
    <w:p>
      <w:pPr>
        <w:numPr>
          <w:ilvl w:val="0"/>
          <w:numId w:val="0"/>
        </w:numPr>
        <w:spacing w:line="640" w:lineRule="exact"/>
        <w:ind w:leftChars="0"/>
        <w:jc w:val="left"/>
        <w:rPr>
          <w:rFonts w:hint="eastAsia"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 xml:space="preserve"> 人员构成大于编制4人，这是多年的遗留问题，新增事业编制8人，至今还未到未。 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三）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>2016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年度的主要工作任务</w:t>
      </w:r>
    </w:p>
    <w:p>
      <w:pPr>
        <w:pStyle w:val="2"/>
        <w:spacing w:before="0" w:beforeAutospacing="0" w:after="0" w:afterAutospacing="0" w:line="180" w:lineRule="atLeast"/>
        <w:ind w:left="-1" w:leftChars="0" w:firstLine="0" w:firstLineChars="0"/>
        <w:rPr>
          <w:rFonts w:hint="eastAsia"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按照县委县政府具体部署，做好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信访接待、案件处理、督办</w:t>
      </w:r>
      <w:r>
        <w:rPr>
          <w:rFonts w:hint="eastAsia" w:ascii="仿宋_GB2312" w:hAnsi="仿宋_GB2312" w:eastAsia="仿宋_GB2312" w:cs="仿宋_GB2312"/>
          <w:sz w:val="32"/>
          <w:szCs w:val="32"/>
        </w:rPr>
        <w:t>等各项工作。</w:t>
      </w:r>
    </w:p>
    <w:p>
      <w:pPr>
        <w:spacing w:line="640" w:lineRule="exact"/>
        <w:ind w:left="-1" w:leftChars="0" w:firstLine="0" w:firstLineChars="0"/>
        <w:jc w:val="left"/>
        <w:rPr>
          <w:rFonts w:hint="eastAsia" w:ascii="黑体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仿宋_GB2312" w:eastAsia="黑体" w:cs="仿宋_GB2312"/>
          <w:sz w:val="32"/>
          <w:szCs w:val="32"/>
        </w:rPr>
        <w:t>二、</w:t>
      </w:r>
      <w:r>
        <w:rPr>
          <w:rFonts w:hint="eastAsia" w:ascii="黑体" w:hAnsi="仿宋_GB2312" w:eastAsia="黑体" w:cs="仿宋_GB2312"/>
          <w:sz w:val="32"/>
          <w:szCs w:val="32"/>
          <w:lang w:val="en-US" w:eastAsia="zh-CN"/>
        </w:rPr>
        <w:t>2016年部门决算支出</w:t>
      </w:r>
    </w:p>
    <w:p>
      <w:pPr>
        <w:numPr>
          <w:ilvl w:val="0"/>
          <w:numId w:val="0"/>
        </w:numPr>
        <w:spacing w:line="64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2016年度经费支出数为：3130238元。</w:t>
      </w:r>
    </w:p>
    <w:p>
      <w:pPr>
        <w:numPr>
          <w:ilvl w:val="0"/>
          <w:numId w:val="0"/>
        </w:numPr>
        <w:spacing w:line="640" w:lineRule="exact"/>
        <w:ind w:left="-1" w:leftChars="0"/>
        <w:jc w:val="left"/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640" w:lineRule="exact"/>
        <w:ind w:left="-1" w:leftChars="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 （一） 工资福利支出442419.16。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主要是在职人员的基本工、岗位津贴、生活补贴、奖励工资、取暖补贴等。</w:t>
      </w:r>
    </w:p>
    <w:p>
      <w:pPr>
        <w:numPr>
          <w:ilvl w:val="0"/>
          <w:numId w:val="0"/>
        </w:numPr>
        <w:spacing w:line="640" w:lineRule="exact"/>
        <w:ind w:left="-1" w:leftChars="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 （二）对个人和家庭的补助支出283586元。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主要是离退休费、住房公积金、福利费、遗属补助等。</w:t>
      </w:r>
    </w:p>
    <w:p>
      <w:pPr>
        <w:numPr>
          <w:ilvl w:val="0"/>
          <w:numId w:val="0"/>
        </w:numPr>
        <w:spacing w:line="640" w:lineRule="exact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 （三）公用经费部分支出2345652.43元。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主要是在职人员人均1500元公务费、水电暖、交通费、其他经常性业务经费等。</w:t>
      </w:r>
    </w:p>
    <w:p>
      <w:pPr>
        <w:numPr>
          <w:ilvl w:val="0"/>
          <w:numId w:val="0"/>
        </w:numPr>
        <w:spacing w:line="64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  项目支出1334843元。其中：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主要是信访接待.委托业务费1126000元。</w:t>
      </w:r>
    </w:p>
    <w:p>
      <w:pPr>
        <w:numPr>
          <w:ilvl w:val="0"/>
          <w:numId w:val="0"/>
        </w:numPr>
        <w:spacing w:line="640" w:lineRule="exact"/>
        <w:jc w:val="both"/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（四）固定资产支出：58580元。</w:t>
      </w:r>
    </w:p>
    <w:p>
      <w:pPr>
        <w:numPr>
          <w:ilvl w:val="0"/>
          <w:numId w:val="1"/>
        </w:numPr>
        <w:spacing w:line="640" w:lineRule="exact"/>
        <w:ind w:firstLine="642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-SA"/>
        </w:rPr>
        <w:t>年末结转和结余：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年结余：550587.17元。</w:t>
      </w:r>
    </w:p>
    <w:p>
      <w:pPr>
        <w:numPr>
          <w:ilvl w:val="0"/>
          <w:numId w:val="0"/>
        </w:numPr>
        <w:spacing w:line="640" w:lineRule="exact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 xml:space="preserve">     其中：信访信息网络专项经费195460元，信访维稳基本经费355127.17元（驻京、省、市信访维稳4季度差旅费未报）。</w:t>
      </w:r>
    </w:p>
    <w:p>
      <w:pPr>
        <w:numPr>
          <w:ilvl w:val="0"/>
          <w:numId w:val="0"/>
        </w:numPr>
        <w:spacing w:line="640" w:lineRule="exact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 xml:space="preserve">   * 财政拨款收入支出决算总表</w:t>
      </w:r>
    </w:p>
    <w:p>
      <w:pPr>
        <w:numPr>
          <w:ilvl w:val="0"/>
          <w:numId w:val="0"/>
        </w:numPr>
        <w:spacing w:line="64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实际收入3263744.76元，上年结余417080元，2015年实际收入3585507元，2016年比去年减少了95317.76元，收入减少是由于人员经得的减少，接访次数减少等。</w:t>
      </w:r>
      <w:bookmarkStart w:id="0" w:name="_GoBack"/>
      <w:bookmarkEnd w:id="0"/>
    </w:p>
    <w:p>
      <w:pPr>
        <w:numPr>
          <w:ilvl w:val="0"/>
          <w:numId w:val="0"/>
        </w:numPr>
        <w:spacing w:line="64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实际支出3130237.59 元，拨款数3263744.76元， 其中使用上年结余数417080元。2015年实际支出3565877元，2016年比去年减少435639.41元，支出减少是由于控制了车辆，京、晋、市接访次数减少，人员经费减少。</w:t>
      </w:r>
    </w:p>
    <w:p>
      <w:pPr>
        <w:spacing w:line="640" w:lineRule="exact"/>
        <w:ind w:firstLine="640"/>
        <w:jc w:val="left"/>
        <w:rPr>
          <w:rFonts w:hint="eastAsia" w:ascii="黑体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仿宋_GB2312"/>
          <w:sz w:val="32"/>
          <w:szCs w:val="32"/>
          <w:lang w:val="en-US" w:eastAsia="zh-CN"/>
        </w:rPr>
        <w:t>三、其他说明</w:t>
      </w:r>
    </w:p>
    <w:p>
      <w:pPr>
        <w:numPr>
          <w:ilvl w:val="0"/>
          <w:numId w:val="0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1、“三公”经费支出31128.03元，公务接待费3000元，公务用车运行维护费28128.03元，年初预算36228.83元，比年初预算节约5100.8元，上年三公经费支出111374.72元，本年少支出80246.69元是由于本年公务用车减少，本年公务用车1辆。三公经费支出按季度公示。</w:t>
      </w:r>
    </w:p>
    <w:p>
      <w:pPr>
        <w:numPr>
          <w:ilvl w:val="0"/>
          <w:numId w:val="0"/>
        </w:numPr>
        <w:spacing w:line="640" w:lineRule="exact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5DC51"/>
    <w:multiLevelType w:val="singleLevel"/>
    <w:tmpl w:val="5875DC51"/>
    <w:lvl w:ilvl="0" w:tentative="0">
      <w:start w:val="5"/>
      <w:numFmt w:val="chineseCounting"/>
      <w:suff w:val="nothing"/>
      <w:lvlText w:val="(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C1516"/>
    <w:rsid w:val="08BB5B20"/>
    <w:rsid w:val="092C2128"/>
    <w:rsid w:val="0C5F18B0"/>
    <w:rsid w:val="1DAD3A70"/>
    <w:rsid w:val="23E06075"/>
    <w:rsid w:val="2EEC1516"/>
    <w:rsid w:val="32E23695"/>
    <w:rsid w:val="3B696F91"/>
    <w:rsid w:val="3F1D773C"/>
    <w:rsid w:val="4A372E5E"/>
    <w:rsid w:val="73F34B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spacing w:before="100" w:beforeAutospacing="1" w:after="100" w:afterAutospacing="1"/>
    </w:pPr>
    <w:rPr>
      <w:rFonts w:asciiTheme="minorHAnsi" w:hAnsiTheme="minorHAnsi" w:eastAsiaTheme="minorEastAsia" w:cstheme="minorBidi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2017-01-11T01:55:00Z</dcterms:created>
  <dc:creator>Administrator</dc:creator>
  <cp:lastModifiedBy>Administrator</cp:lastModifiedBy>
  <cp:lastPrinted>2017-01-11T07:02:00Z</cp:lastPrinted>
  <dcterms:modified xsi:type="dcterms:W3CDTF">2018-11-12T03:08:16Z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