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 xml:space="preserve"> </w:t>
      </w:r>
    </w:p>
    <w:p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</w:p>
    <w:p>
      <w:pPr>
        <w:spacing w:line="640" w:lineRule="exact"/>
        <w:ind w:firstLine="2088" w:firstLineChars="400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2016年部门</w:t>
      </w: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决算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单位名称：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交城县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水峪贯镇教育办公室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二〇一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七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八</w:t>
      </w:r>
      <w:r>
        <w:rPr>
          <w:rFonts w:hint="eastAsia" w:ascii="黑体" w:hAnsi="黑体" w:eastAsia="黑体" w:cs="黑体"/>
          <w:sz w:val="36"/>
          <w:szCs w:val="36"/>
        </w:rPr>
        <w:t>月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三十</w:t>
      </w:r>
      <w:r>
        <w:rPr>
          <w:rFonts w:hint="eastAsia" w:ascii="黑体" w:hAnsi="黑体" w:eastAsia="黑体" w:cs="黑体"/>
          <w:sz w:val="36"/>
          <w:szCs w:val="36"/>
        </w:rPr>
        <w:t>日</w:t>
      </w: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jc w:val="center"/>
        <w:rPr>
          <w:rFonts w:hint="eastAsia"/>
          <w:b/>
          <w:bCs/>
          <w:sz w:val="40"/>
          <w:szCs w:val="40"/>
        </w:rPr>
      </w:pPr>
    </w:p>
    <w:p>
      <w:pPr>
        <w:jc w:val="center"/>
        <w:rPr>
          <w:rFonts w:hint="eastAsia"/>
          <w:b/>
          <w:bCs/>
          <w:sz w:val="40"/>
          <w:szCs w:val="40"/>
        </w:rPr>
      </w:pPr>
    </w:p>
    <w:p>
      <w:pPr>
        <w:ind w:firstLine="2409" w:firstLineChars="600"/>
        <w:jc w:val="both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201</w:t>
      </w:r>
      <w:r>
        <w:rPr>
          <w:rFonts w:hint="eastAsia"/>
          <w:b/>
          <w:bCs/>
          <w:sz w:val="40"/>
          <w:szCs w:val="40"/>
          <w:lang w:val="en-US" w:eastAsia="zh-CN"/>
        </w:rPr>
        <w:t>6</w:t>
      </w:r>
      <w:r>
        <w:rPr>
          <w:rFonts w:hint="eastAsia"/>
          <w:b/>
          <w:bCs/>
          <w:sz w:val="40"/>
          <w:szCs w:val="40"/>
        </w:rPr>
        <w:t>年部门决算说明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一、部门基本情况：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教办所属小学5所、初中1所。截至1月全</w:t>
      </w:r>
      <w:r>
        <w:rPr>
          <w:rFonts w:hint="eastAsia"/>
          <w:sz w:val="28"/>
          <w:szCs w:val="28"/>
          <w:lang w:eastAsia="zh-CN"/>
        </w:rPr>
        <w:t>镇</w:t>
      </w:r>
      <w:r>
        <w:rPr>
          <w:rFonts w:hint="eastAsia"/>
          <w:sz w:val="28"/>
          <w:szCs w:val="28"/>
        </w:rPr>
        <w:t>在职教师11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人，（含一名民师转正人员）退休教师60人。抚养人员6人。主要工作职责是：传达并落实县教育科技局有关文件精神，负责全乡教育教学工作。"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二、2016年主要工作任务：进行常规性工作，完成上级分配的各项任务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三、2016年收支决算总体情况：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（一）、收入决算：2016年收入决算总计12568440.94元，201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年收入决算总计10953203.00元比2015年增加1615237.94元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财政拨款12458458.32元，比2015年增加1716504.32元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2、预算外109982.62元，比2015年减少101266.38元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（二）、支出决算：2016年支出决算总计13436777.05元，201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年支出决算总计13,226,669.00元比2015年增加210108.05元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1、财政拨款基本支出安排10989432.46元，比2015年减少600500.54元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财政拨款项目支出安排2407436.97元，比2015年增加981949.97元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行政性收费、罚没款收入安排0元，比2015年增加0元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4、政府性基金安排0元，比2015年增加0元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5、预算外安排39907.62元，比2015年减少171341.38元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（三）、非税收入：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2016年非税收入104875元，比2015年增加104875元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（四）、2016年年末结转结余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1、2016年结转结余4187053.94元，比2015年增加1940001.94元四、2015年年末资产负债情况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1、资产合计9395817.35元，其中固定资产5207863.41元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2、负债合计900元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3、净资产合计9394917.35元，其中结转和结余4187053.94元，非流动资产基金5,207,863.41元。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四、三公经费</w:t>
      </w:r>
    </w:p>
    <w:p>
      <w:pPr>
        <w:ind w:firstLine="719" w:firstLineChars="257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三公经费中： 改为2015年为0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2016年为0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无增减变化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因公出国（境）费为0，无公务购（用）车，无公务接待费。三公经费为0，没有增长。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五、政府采购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政府采购货物452915.58元，工程采购34710元，政府采购服务66143元。</w:t>
      </w:r>
    </w:p>
    <w:p>
      <w:pPr>
        <w:ind w:firstLine="719" w:firstLineChars="257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交城县</w:t>
      </w:r>
      <w:r>
        <w:rPr>
          <w:rFonts w:hint="eastAsia"/>
          <w:sz w:val="28"/>
          <w:szCs w:val="28"/>
          <w:lang w:val="en-US" w:eastAsia="zh-CN"/>
        </w:rPr>
        <w:t>水峪贯</w:t>
      </w:r>
      <w:r>
        <w:rPr>
          <w:rFonts w:hint="eastAsia"/>
          <w:sz w:val="28"/>
          <w:szCs w:val="28"/>
        </w:rPr>
        <w:t>镇教育办公室公开内容完整，公开规范，支出功能分类科目全部公开至项级科目，支出经济分类科目全部公开至款级科目。做到三公经费公开，政府采购信息公开，国有资产存量信息公开等全方位公开，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E440D"/>
    <w:multiLevelType w:val="singleLevel"/>
    <w:tmpl w:val="59AE44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12593"/>
    <w:rsid w:val="33812593"/>
    <w:rsid w:val="33DE7AB1"/>
    <w:rsid w:val="41EC310D"/>
    <w:rsid w:val="548C65C9"/>
    <w:rsid w:val="684450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2017-09-05T05:25:00Z</dcterms:created>
  <dc:creator>Administrator</dc:creator>
  <cp:lastModifiedBy>高山流水1379295128</cp:lastModifiedBy>
  <dcterms:modified xsi:type="dcterms:W3CDTF">2018-11-12T14:17:23Z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