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6F095">
      <w:pPr>
        <w:adjustRightInd w:val="0"/>
        <w:snapToGrid w:val="0"/>
        <w:spacing w:line="560" w:lineRule="exact"/>
        <w:jc w:val="center"/>
        <w:outlineLvl w:val="0"/>
        <w:rPr>
          <w:rFonts w:hint="eastAsia" w:ascii="黑体" w:hAnsi="黑体" w:eastAsia="黑体"/>
          <w:bCs/>
          <w:snapToGrid w:val="0"/>
          <w:color w:val="000000"/>
          <w:sz w:val="32"/>
          <w:szCs w:val="32"/>
        </w:rPr>
      </w:pPr>
      <w:bookmarkStart w:id="0" w:name="_Toc26790"/>
      <w:bookmarkStart w:id="1" w:name="_Toc11428"/>
      <w:bookmarkStart w:id="2" w:name="_Toc11438"/>
      <w:bookmarkStart w:id="3" w:name="_Toc71213728"/>
      <w:bookmarkStart w:id="4" w:name="_Toc27381"/>
      <w:bookmarkStart w:id="5" w:name="_Toc17017"/>
      <w:r>
        <w:rPr>
          <w:rFonts w:hint="eastAsia" w:ascii="黑体" w:hAnsi="黑体" w:eastAsia="黑体"/>
          <w:bCs/>
          <w:snapToGrid w:val="0"/>
          <w:color w:val="000000"/>
          <w:sz w:val="32"/>
          <w:szCs w:val="32"/>
        </w:rPr>
        <w:t>第十五章 加强党的全面领导，为转型</w:t>
      </w:r>
      <w:bookmarkEnd w:id="0"/>
      <w:bookmarkEnd w:id="1"/>
      <w:bookmarkStart w:id="6" w:name="_Toc8548"/>
      <w:bookmarkStart w:id="7" w:name="_Toc12315"/>
      <w:bookmarkStart w:id="8" w:name="_Toc15561"/>
      <w:r>
        <w:rPr>
          <w:rFonts w:hint="eastAsia" w:ascii="黑体" w:hAnsi="黑体" w:eastAsia="黑体"/>
          <w:bCs/>
          <w:snapToGrid w:val="0"/>
          <w:color w:val="000000"/>
          <w:sz w:val="32"/>
          <w:szCs w:val="32"/>
        </w:rPr>
        <w:t>发展提供根本保证</w:t>
      </w:r>
      <w:bookmarkEnd w:id="2"/>
      <w:bookmarkEnd w:id="3"/>
      <w:bookmarkEnd w:id="4"/>
      <w:bookmarkEnd w:id="5"/>
      <w:bookmarkEnd w:id="6"/>
      <w:bookmarkEnd w:id="7"/>
      <w:bookmarkEnd w:id="8"/>
    </w:p>
    <w:p w14:paraId="0BB1A41F">
      <w:pPr>
        <w:adjustRightInd w:val="0"/>
        <w:snapToGrid w:val="0"/>
        <w:spacing w:line="560" w:lineRule="exact"/>
        <w:jc w:val="center"/>
        <w:outlineLvl w:val="0"/>
        <w:rPr>
          <w:rFonts w:ascii="仿宋" w:hAnsi="仿宋" w:eastAsia="仿宋"/>
          <w:bCs/>
          <w:snapToGrid w:val="0"/>
          <w:color w:val="000000"/>
          <w:sz w:val="32"/>
          <w:szCs w:val="32"/>
        </w:rPr>
      </w:pPr>
    </w:p>
    <w:p w14:paraId="03FCD628">
      <w:pPr>
        <w:pStyle w:val="7"/>
        <w:adjustRightInd w:val="0"/>
        <w:snapToGrid w:val="0"/>
        <w:spacing w:line="560" w:lineRule="exact"/>
        <w:ind w:firstLine="640"/>
        <w:rPr>
          <w:rFonts w:ascii="仿宋" w:hAnsi="仿宋" w:eastAsia="仿宋" w:cs="楷体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napToGrid w:val="0"/>
          <w:color w:val="000000"/>
          <w:kern w:val="0"/>
          <w:sz w:val="32"/>
          <w:szCs w:val="32"/>
        </w:rPr>
        <w:t>实现“十四五”规划和二○三五年远景目标，必须坚持党的全面领导，把党总揽全局、协调各方的根本要求贯彻到各项工作中。提高贯彻新发展理念、构建新发展格局的能力水平，在新的起点上凝聚形成</w:t>
      </w:r>
      <w:bookmarkStart w:id="35" w:name="_GoBack"/>
      <w:bookmarkEnd w:id="35"/>
      <w:r>
        <w:rPr>
          <w:rFonts w:hint="eastAsia" w:ascii="仿宋" w:hAnsi="仿宋" w:eastAsia="仿宋" w:cs="仿宋_GB2312"/>
          <w:snapToGrid w:val="0"/>
          <w:color w:val="000000"/>
          <w:kern w:val="0"/>
          <w:sz w:val="32"/>
          <w:szCs w:val="32"/>
        </w:rPr>
        <w:t>推动转型发展的强大合力。为转型引领蹚出新路、挺进全省第一方阵提供坚强政治保证。</w:t>
      </w:r>
      <w:bookmarkStart w:id="9" w:name="_Toc8314"/>
      <w:bookmarkStart w:id="10" w:name="_Toc10696"/>
      <w:bookmarkStart w:id="11" w:name="_Toc783"/>
    </w:p>
    <w:p w14:paraId="023A8299">
      <w:pPr>
        <w:adjustRightInd w:val="0"/>
        <w:snapToGrid w:val="0"/>
        <w:spacing w:line="560" w:lineRule="exact"/>
        <w:jc w:val="center"/>
        <w:outlineLvl w:val="1"/>
        <w:rPr>
          <w:rFonts w:hint="eastAsia" w:ascii="仿宋" w:hAnsi="仿宋" w:eastAsia="仿宋" w:cs="楷体"/>
          <w:bCs/>
          <w:snapToGrid w:val="0"/>
          <w:color w:val="000000"/>
          <w:sz w:val="32"/>
          <w:szCs w:val="32"/>
        </w:rPr>
      </w:pPr>
      <w:bookmarkStart w:id="12" w:name="_Toc424"/>
      <w:bookmarkStart w:id="13" w:name="_Toc71213729"/>
    </w:p>
    <w:p w14:paraId="5100DA11">
      <w:pPr>
        <w:adjustRightInd w:val="0"/>
        <w:snapToGrid w:val="0"/>
        <w:spacing w:line="560" w:lineRule="exact"/>
        <w:jc w:val="center"/>
        <w:outlineLvl w:val="1"/>
        <w:rPr>
          <w:rFonts w:ascii="楷体" w:hAnsi="楷体" w:eastAsia="楷体" w:cs="楷体"/>
          <w:bCs/>
          <w:snapToGrid w:val="0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Cs/>
          <w:snapToGrid w:val="0"/>
          <w:color w:val="000000"/>
          <w:sz w:val="32"/>
          <w:szCs w:val="32"/>
        </w:rPr>
        <w:t>第一节 加强理论武装和思想引领</w:t>
      </w:r>
      <w:bookmarkEnd w:id="12"/>
      <w:bookmarkEnd w:id="13"/>
    </w:p>
    <w:bookmarkEnd w:id="9"/>
    <w:bookmarkEnd w:id="10"/>
    <w:bookmarkEnd w:id="11"/>
    <w:p w14:paraId="2D00F66D">
      <w:pPr>
        <w:overflowPunct w:val="0"/>
        <w:adjustRightInd w:val="0"/>
        <w:snapToGrid w:val="0"/>
        <w:spacing w:line="560" w:lineRule="exact"/>
        <w:ind w:firstLine="640" w:firstLineChars="200"/>
        <w:jc w:val="both"/>
        <w:rPr>
          <w:rFonts w:ascii="仿宋" w:hAnsi="仿宋" w:eastAsia="仿宋" w:cs="Times New Roman"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snapToGrid w:val="0"/>
          <w:color w:val="000000"/>
          <w:sz w:val="32"/>
          <w:szCs w:val="32"/>
        </w:rPr>
        <w:t>坚定不移深入学习贯彻习近平新时代中国特色社会主义思想，增强“四个意识”、坚定“四个自信”、做到“两个维护”，不断完善党领导经济社会发展工作体制机制，提高把方向、谋大局、定政策、促改革的能力和定力。</w:t>
      </w:r>
      <w:r>
        <w:rPr>
          <w:rFonts w:hint="eastAsia" w:ascii="仿宋" w:hAnsi="仿宋" w:eastAsia="仿宋" w:cs="Times New Roman"/>
          <w:snapToGrid w:val="0"/>
          <w:color w:val="000000"/>
          <w:sz w:val="32"/>
          <w:szCs w:val="32"/>
        </w:rPr>
        <w:t>加强理论</w:t>
      </w:r>
      <w:r>
        <w:rPr>
          <w:rFonts w:ascii="仿宋" w:hAnsi="仿宋" w:eastAsia="仿宋" w:cs="Times New Roman"/>
          <w:snapToGrid w:val="0"/>
          <w:color w:val="000000"/>
          <w:sz w:val="32"/>
          <w:szCs w:val="32"/>
        </w:rPr>
        <w:t>武装，完善党委</w:t>
      </w:r>
      <w:r>
        <w:rPr>
          <w:rFonts w:hint="eastAsia" w:ascii="仿宋" w:hAnsi="仿宋" w:eastAsia="仿宋" w:cs="Times New Roman"/>
          <w:snapToGrid w:val="0"/>
          <w:color w:val="000000"/>
          <w:sz w:val="32"/>
          <w:szCs w:val="32"/>
        </w:rPr>
        <w:t>(</w:t>
      </w:r>
      <w:r>
        <w:rPr>
          <w:rFonts w:ascii="仿宋" w:hAnsi="仿宋" w:eastAsia="仿宋" w:cs="Times New Roman"/>
          <w:snapToGrid w:val="0"/>
          <w:color w:val="000000"/>
          <w:sz w:val="32"/>
          <w:szCs w:val="32"/>
        </w:rPr>
        <w:t>党组</w:t>
      </w:r>
      <w:r>
        <w:rPr>
          <w:rFonts w:hint="eastAsia" w:ascii="仿宋" w:hAnsi="仿宋" w:eastAsia="仿宋" w:cs="Times New Roman"/>
          <w:snapToGrid w:val="0"/>
          <w:color w:val="000000"/>
          <w:sz w:val="32"/>
          <w:szCs w:val="32"/>
        </w:rPr>
        <w:t>)</w:t>
      </w:r>
      <w:r>
        <w:rPr>
          <w:rFonts w:hint="eastAsia" w:ascii="仿宋" w:hAnsi="仿宋" w:eastAsia="仿宋" w:cs="Times New Roman"/>
          <w:snapToGrid w:val="0"/>
          <w:color w:val="000000"/>
          <w:sz w:val="32"/>
          <w:szCs w:val="32"/>
          <w:lang w:eastAsia="zh-CN"/>
        </w:rPr>
        <w:t>理论学习中心组</w:t>
      </w:r>
      <w:r>
        <w:rPr>
          <w:rFonts w:ascii="仿宋" w:hAnsi="仿宋" w:eastAsia="仿宋" w:cs="Times New Roman"/>
          <w:snapToGrid w:val="0"/>
          <w:color w:val="000000"/>
          <w:sz w:val="32"/>
          <w:szCs w:val="32"/>
        </w:rPr>
        <w:t>学习制度，</w:t>
      </w:r>
      <w:r>
        <w:rPr>
          <w:rFonts w:hint="eastAsia" w:ascii="仿宋" w:hAnsi="仿宋" w:eastAsia="仿宋" w:cs="Times New Roman"/>
          <w:snapToGrid w:val="0"/>
          <w:color w:val="000000"/>
          <w:sz w:val="32"/>
          <w:szCs w:val="32"/>
        </w:rPr>
        <w:t>扎实</w:t>
      </w:r>
      <w:r>
        <w:rPr>
          <w:rFonts w:ascii="仿宋" w:hAnsi="仿宋" w:eastAsia="仿宋" w:cs="Times New Roman"/>
          <w:snapToGrid w:val="0"/>
          <w:color w:val="000000"/>
          <w:sz w:val="32"/>
          <w:szCs w:val="32"/>
        </w:rPr>
        <w:t>开展党史学习教育，</w:t>
      </w:r>
      <w:r>
        <w:rPr>
          <w:rFonts w:hint="eastAsia" w:ascii="仿宋" w:hAnsi="仿宋" w:eastAsia="仿宋" w:cs="Times New Roman"/>
          <w:snapToGrid w:val="0"/>
          <w:color w:val="000000"/>
          <w:sz w:val="32"/>
          <w:szCs w:val="32"/>
        </w:rPr>
        <w:t>在深学笃行中感悟奋斗精神、筑牢忠诚担当。加强党的政治建设，胸怀“两个大局”，心怀“国之大者”，</w:t>
      </w:r>
      <w:r>
        <w:rPr>
          <w:rFonts w:ascii="仿宋" w:hAnsi="仿宋" w:eastAsia="仿宋" w:cs="Times New Roman"/>
          <w:snapToGrid w:val="0"/>
          <w:color w:val="000000"/>
          <w:sz w:val="32"/>
          <w:szCs w:val="32"/>
        </w:rPr>
        <w:t>不断增强</w:t>
      </w:r>
      <w:r>
        <w:rPr>
          <w:rFonts w:hint="eastAsia" w:ascii="仿宋" w:hAnsi="仿宋" w:eastAsia="仿宋" w:cs="Times New Roman"/>
          <w:snapToGrid w:val="0"/>
          <w:color w:val="000000"/>
          <w:sz w:val="32"/>
          <w:szCs w:val="32"/>
          <w:lang w:eastAsia="zh-CN"/>
        </w:rPr>
        <w:t>政治判断力、政治领悟力、政治执行力</w:t>
      </w:r>
      <w:r>
        <w:rPr>
          <w:rFonts w:ascii="仿宋" w:hAnsi="仿宋" w:eastAsia="仿宋" w:cs="Times New Roman"/>
          <w:snapToGrid w:val="0"/>
          <w:color w:val="000000"/>
          <w:sz w:val="32"/>
          <w:szCs w:val="32"/>
        </w:rPr>
        <w:t>。加强领导班子思想政治建设，全面落实意识形态工作责任制，强化“一句誓言、一生作答”的行动自觉</w:t>
      </w:r>
      <w:r>
        <w:rPr>
          <w:rFonts w:hint="eastAsia" w:ascii="仿宋" w:hAnsi="仿宋" w:eastAsia="仿宋" w:cs="Times New Roman"/>
          <w:snapToGrid w:val="0"/>
          <w:color w:val="000000"/>
          <w:sz w:val="32"/>
          <w:szCs w:val="32"/>
        </w:rPr>
        <w:t>。围绕贯彻落实</w:t>
      </w:r>
      <w:r>
        <w:rPr>
          <w:rFonts w:ascii="仿宋" w:hAnsi="仿宋" w:eastAsia="仿宋" w:cs="Times New Roman"/>
          <w:snapToGrid w:val="0"/>
          <w:color w:val="000000"/>
          <w:sz w:val="32"/>
          <w:szCs w:val="32"/>
        </w:rPr>
        <w:t>习近平总书记重要讲话、指示批示精神和</w:t>
      </w:r>
      <w:r>
        <w:rPr>
          <w:rFonts w:hint="eastAsia" w:ascii="仿宋" w:hAnsi="仿宋" w:eastAsia="仿宋" w:cs="Times New Roman"/>
          <w:snapToGrid w:val="0"/>
          <w:color w:val="000000"/>
          <w:sz w:val="32"/>
          <w:szCs w:val="32"/>
        </w:rPr>
        <w:t>省市工作</w:t>
      </w:r>
      <w:r>
        <w:rPr>
          <w:rFonts w:ascii="仿宋" w:hAnsi="仿宋" w:eastAsia="仿宋" w:cs="Times New Roman"/>
          <w:snapToGrid w:val="0"/>
          <w:color w:val="000000"/>
          <w:sz w:val="32"/>
          <w:szCs w:val="32"/>
        </w:rPr>
        <w:t>部署，建立</w:t>
      </w:r>
      <w:r>
        <w:rPr>
          <w:rFonts w:hint="eastAsia" w:ascii="仿宋" w:hAnsi="仿宋" w:eastAsia="仿宋" w:cs="Times New Roman"/>
          <w:snapToGrid w:val="0"/>
          <w:color w:val="000000"/>
          <w:sz w:val="32"/>
          <w:szCs w:val="32"/>
        </w:rPr>
        <w:t>任务</w:t>
      </w:r>
      <w:r>
        <w:rPr>
          <w:rFonts w:ascii="仿宋" w:hAnsi="仿宋" w:eastAsia="仿宋" w:cs="Times New Roman"/>
          <w:snapToGrid w:val="0"/>
          <w:color w:val="000000"/>
          <w:sz w:val="32"/>
          <w:szCs w:val="32"/>
        </w:rPr>
        <w:t>台账，</w:t>
      </w:r>
      <w:r>
        <w:rPr>
          <w:rFonts w:hint="eastAsia" w:ascii="仿宋" w:hAnsi="仿宋" w:eastAsia="仿宋" w:cs="Times New Roman"/>
          <w:snapToGrid w:val="0"/>
          <w:color w:val="000000"/>
          <w:sz w:val="32"/>
          <w:szCs w:val="32"/>
        </w:rPr>
        <w:t>校准行为偏差，形成工作闭环，确保不折不扣落实到位</w:t>
      </w:r>
      <w:r>
        <w:rPr>
          <w:rFonts w:ascii="仿宋" w:hAnsi="仿宋" w:eastAsia="仿宋" w:cs="Times New Roman"/>
          <w:snapToGrid w:val="0"/>
          <w:color w:val="000000"/>
          <w:sz w:val="32"/>
          <w:szCs w:val="32"/>
        </w:rPr>
        <w:t>。</w:t>
      </w:r>
    </w:p>
    <w:p w14:paraId="07620731">
      <w:pPr>
        <w:adjustRightInd w:val="0"/>
        <w:snapToGrid w:val="0"/>
        <w:spacing w:line="560" w:lineRule="exact"/>
        <w:jc w:val="center"/>
        <w:outlineLvl w:val="1"/>
        <w:rPr>
          <w:rFonts w:hint="eastAsia" w:ascii="仿宋" w:hAnsi="仿宋" w:eastAsia="仿宋" w:cs="楷体"/>
          <w:bCs/>
          <w:snapToGrid w:val="0"/>
          <w:color w:val="000000"/>
          <w:sz w:val="32"/>
          <w:szCs w:val="32"/>
        </w:rPr>
      </w:pPr>
      <w:bookmarkStart w:id="14" w:name="_Toc31893"/>
      <w:bookmarkStart w:id="15" w:name="_Toc71213730"/>
    </w:p>
    <w:p w14:paraId="5EF1BEEE">
      <w:pPr>
        <w:adjustRightInd w:val="0"/>
        <w:snapToGrid w:val="0"/>
        <w:spacing w:line="560" w:lineRule="exact"/>
        <w:jc w:val="center"/>
        <w:outlineLvl w:val="1"/>
        <w:rPr>
          <w:rFonts w:ascii="楷体" w:hAnsi="楷体" w:eastAsia="楷体" w:cs="楷体"/>
          <w:bCs/>
          <w:snapToGrid w:val="0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Cs/>
          <w:snapToGrid w:val="0"/>
          <w:color w:val="000000"/>
          <w:sz w:val="32"/>
          <w:szCs w:val="32"/>
        </w:rPr>
        <w:t>第二节 树立大抓基层的鲜明导向</w:t>
      </w:r>
      <w:bookmarkEnd w:id="14"/>
      <w:bookmarkEnd w:id="15"/>
    </w:p>
    <w:p w14:paraId="70C71CEE">
      <w:pPr>
        <w:widowControl/>
        <w:adjustRightInd w:val="0"/>
        <w:snapToGrid w:val="0"/>
        <w:spacing w:line="560" w:lineRule="exact"/>
        <w:ind w:firstLine="640" w:firstLineChars="200"/>
        <w:jc w:val="both"/>
        <w:rPr>
          <w:rFonts w:ascii="仿宋" w:hAnsi="仿宋" w:eastAsia="仿宋" w:cs="楷体"/>
          <w:bCs/>
          <w:snapToGrid w:val="0"/>
          <w:color w:val="000000"/>
          <w:sz w:val="32"/>
          <w:szCs w:val="32"/>
        </w:rPr>
      </w:pPr>
      <w:r>
        <w:rPr>
          <w:rFonts w:ascii="仿宋" w:hAnsi="仿宋" w:eastAsia="仿宋"/>
          <w:snapToGrid w:val="0"/>
          <w:color w:val="000000"/>
          <w:sz w:val="32"/>
          <w:szCs w:val="32"/>
        </w:rPr>
        <w:t>做好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县乡领导班子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换届“后半篇”文章，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健全教育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培训、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议事决策、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激励保障等机制，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引导干部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进入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新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角色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、展现新作为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。深化“整乡推进、整县提升”，全面加强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社区、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学校、机关、两新组织等领域党的建设，常态化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精准化整顿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软弱涣散基层党组织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，推动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基层党建全面进步、全面过硬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。实施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村集体经济提质增效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工程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发挥党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组织引领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作用，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夯实乡村振兴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的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产业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支撑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。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用好排查解决发展党员违规违纪问题试点工作成果，提高发展党员质量，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更好发挥党员先锋模范作用。</w:t>
      </w:r>
    </w:p>
    <w:p w14:paraId="3DAFCC00">
      <w:pPr>
        <w:adjustRightInd w:val="0"/>
        <w:snapToGrid w:val="0"/>
        <w:spacing w:line="560" w:lineRule="exact"/>
        <w:jc w:val="center"/>
        <w:outlineLvl w:val="1"/>
        <w:rPr>
          <w:rFonts w:hint="eastAsia" w:ascii="仿宋" w:hAnsi="仿宋" w:eastAsia="仿宋" w:cs="楷体"/>
          <w:bCs/>
          <w:snapToGrid w:val="0"/>
          <w:color w:val="000000"/>
          <w:sz w:val="32"/>
          <w:szCs w:val="32"/>
        </w:rPr>
      </w:pPr>
      <w:bookmarkStart w:id="16" w:name="_Toc4209"/>
      <w:bookmarkStart w:id="17" w:name="_Toc71213731"/>
    </w:p>
    <w:p w14:paraId="57886ED8">
      <w:pPr>
        <w:adjustRightInd w:val="0"/>
        <w:snapToGrid w:val="0"/>
        <w:spacing w:line="560" w:lineRule="exact"/>
        <w:jc w:val="center"/>
        <w:outlineLvl w:val="1"/>
        <w:rPr>
          <w:rFonts w:ascii="楷体" w:hAnsi="楷体" w:eastAsia="楷体" w:cs="楷体"/>
          <w:bCs/>
          <w:snapToGrid w:val="0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Cs/>
          <w:snapToGrid w:val="0"/>
          <w:color w:val="000000"/>
          <w:sz w:val="32"/>
          <w:szCs w:val="32"/>
        </w:rPr>
        <w:t>第三节 打造忠诚干净担当的干部队伍</w:t>
      </w:r>
      <w:bookmarkEnd w:id="16"/>
      <w:bookmarkEnd w:id="17"/>
    </w:p>
    <w:p w14:paraId="23304057">
      <w:pPr>
        <w:pStyle w:val="4"/>
        <w:widowControl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仿宋" w:hAnsi="仿宋" w:eastAsia="仿宋"/>
          <w:snapToGrid w:val="0"/>
          <w:color w:val="000000"/>
          <w:sz w:val="32"/>
          <w:szCs w:val="32"/>
        </w:rPr>
      </w:pPr>
      <w:r>
        <w:rPr>
          <w:rFonts w:ascii="仿宋" w:hAnsi="仿宋" w:eastAsia="仿宋"/>
          <w:snapToGrid w:val="0"/>
          <w:color w:val="000000"/>
          <w:sz w:val="32"/>
          <w:szCs w:val="32"/>
        </w:rPr>
        <w:t>坚持“一线赛马”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，着重在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乡村振兴、项目建设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等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一线培养干部、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识别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干部、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使用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干部，让想干事、能干事、干成事的干部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脱颖而出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。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强化动态考核，年度任务对账考核，阶段任务单项考核，重点任务跟踪考核。落实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从严管理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，紧盯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“关键少数”，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强化日常监督，跟进组织措施，切实把“严管就是厚爱”落到实处。推进能上能下，打破隐性台阶，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畅通能上能下渠道，对工作没起色、遇事不担当的，该调整的调整、该免职的免职。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精准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容错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纠错，激励干部担当作为，不让流汗的干部流泪，不让滑头的干部投机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。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统筹抓好各领域人才队伍建设，形成人才集聚、人尽其才的生动局面。</w:t>
      </w:r>
    </w:p>
    <w:p w14:paraId="1EA067AE">
      <w:pPr>
        <w:pStyle w:val="3"/>
        <w:adjustRightInd w:val="0"/>
        <w:snapToGrid w:val="0"/>
        <w:spacing w:line="560" w:lineRule="exact"/>
        <w:ind w:left="0" w:leftChars="0"/>
        <w:jc w:val="center"/>
        <w:rPr>
          <w:rFonts w:hint="eastAsia" w:ascii="仿宋" w:hAnsi="仿宋" w:eastAsia="仿宋" w:cs="楷体"/>
          <w:bCs/>
          <w:snapToGrid w:val="0"/>
          <w:color w:val="000000"/>
          <w:kern w:val="0"/>
          <w:sz w:val="32"/>
          <w:szCs w:val="32"/>
        </w:rPr>
      </w:pPr>
      <w:bookmarkStart w:id="18" w:name="_Toc24357"/>
      <w:bookmarkStart w:id="19" w:name="_Toc7007"/>
      <w:bookmarkStart w:id="20" w:name="_Toc71213732"/>
      <w:bookmarkStart w:id="21" w:name="_Toc20301"/>
      <w:bookmarkStart w:id="22" w:name="_Toc16869"/>
    </w:p>
    <w:p w14:paraId="69F5B783">
      <w:pPr>
        <w:pStyle w:val="3"/>
        <w:adjustRightInd w:val="0"/>
        <w:snapToGrid w:val="0"/>
        <w:spacing w:line="560" w:lineRule="exact"/>
        <w:ind w:left="0" w:leftChars="0"/>
        <w:jc w:val="center"/>
        <w:rPr>
          <w:rFonts w:ascii="楷体" w:hAnsi="楷体" w:eastAsia="楷体" w:cs="楷体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snapToGrid w:val="0"/>
          <w:color w:val="000000"/>
          <w:kern w:val="0"/>
          <w:sz w:val="32"/>
          <w:szCs w:val="32"/>
        </w:rPr>
        <w:t>第四节 涵养风清气正的政治生态</w:t>
      </w:r>
      <w:bookmarkEnd w:id="18"/>
      <w:bookmarkEnd w:id="19"/>
      <w:bookmarkEnd w:id="20"/>
      <w:bookmarkEnd w:id="21"/>
      <w:bookmarkEnd w:id="22"/>
    </w:p>
    <w:p w14:paraId="713C71EE">
      <w:pPr>
        <w:pStyle w:val="4"/>
        <w:widowControl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楷体"/>
          <w:bCs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snapToGrid w:val="0"/>
          <w:color w:val="000000"/>
          <w:sz w:val="32"/>
          <w:szCs w:val="32"/>
        </w:rPr>
        <w:t>健全</w:t>
      </w:r>
      <w:r>
        <w:rPr>
          <w:rFonts w:hint="eastAsia" w:ascii="仿宋" w:hAnsi="仿宋" w:eastAsia="仿宋" w:cs="仿宋_GB2312"/>
          <w:snapToGrid w:val="0"/>
          <w:color w:val="000000"/>
          <w:sz w:val="32"/>
          <w:szCs w:val="32"/>
          <w:lang w:eastAsia="zh-CN"/>
        </w:rPr>
        <w:t>全面从严治党主体责任</w:t>
      </w:r>
      <w:r>
        <w:rPr>
          <w:rFonts w:hint="eastAsia" w:ascii="仿宋" w:hAnsi="仿宋" w:eastAsia="仿宋" w:cs="仿宋_GB2312"/>
          <w:snapToGrid w:val="0"/>
          <w:color w:val="000000"/>
          <w:sz w:val="32"/>
          <w:szCs w:val="32"/>
        </w:rPr>
        <w:t>制度，强化党委（党组）主体责任、党委书记第一责任人责任和纪检监察机关监督责任，做深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做细政治监督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，推动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“两个责任”相互贯通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_GB2312"/>
          <w:snapToGrid w:val="0"/>
          <w:color w:val="000000"/>
          <w:sz w:val="32"/>
          <w:szCs w:val="32"/>
        </w:rPr>
        <w:t>把真管真严、敢管敢严、长管长严贯穿于管党治党全过程。强化政治监督，建立全覆盖的制度执行监督机制。严明党的政治纪律和政治规矩，开展常态化警示教育，健全纠“四风”、树新风并举的作风建设长效机制，坚决整治形式主义、官僚主义，持续为基层减负。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坚持无禁区、全覆盖、零容忍，坚决查处腐败问题和不正之风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。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充分发挥巡察“利剑”作用，推动全面从严治党向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村、街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延伸。</w:t>
      </w:r>
      <w:r>
        <w:rPr>
          <w:rFonts w:hint="eastAsia" w:ascii="仿宋" w:hAnsi="仿宋" w:eastAsia="仿宋" w:cs="仿宋_GB2312"/>
          <w:snapToGrid w:val="0"/>
          <w:color w:val="000000"/>
          <w:sz w:val="32"/>
          <w:szCs w:val="32"/>
        </w:rPr>
        <w:t>把政治生态建设作为基础性、经常性工作，构建“亲”“清”政商关系、“简”“减”同志关系、“严”“严”组织关系，实现党内政治生态持久风清气正。</w:t>
      </w:r>
      <w:bookmarkStart w:id="23" w:name="_Toc13724"/>
    </w:p>
    <w:p w14:paraId="2E933666">
      <w:pPr>
        <w:adjustRightInd w:val="0"/>
        <w:snapToGrid w:val="0"/>
        <w:spacing w:line="560" w:lineRule="exact"/>
        <w:jc w:val="center"/>
        <w:outlineLvl w:val="1"/>
        <w:rPr>
          <w:rFonts w:hint="eastAsia" w:ascii="仿宋" w:hAnsi="仿宋" w:eastAsia="仿宋" w:cs="楷体"/>
          <w:bCs/>
          <w:snapToGrid w:val="0"/>
          <w:color w:val="000000"/>
          <w:sz w:val="32"/>
          <w:szCs w:val="32"/>
        </w:rPr>
      </w:pPr>
      <w:bookmarkStart w:id="24" w:name="_Toc71213733"/>
    </w:p>
    <w:p w14:paraId="09430C14">
      <w:pPr>
        <w:adjustRightInd w:val="0"/>
        <w:snapToGrid w:val="0"/>
        <w:spacing w:line="560" w:lineRule="exact"/>
        <w:jc w:val="center"/>
        <w:outlineLvl w:val="1"/>
        <w:rPr>
          <w:rFonts w:ascii="楷体" w:hAnsi="楷体" w:eastAsia="楷体" w:cs="楷体"/>
          <w:bCs/>
          <w:snapToGrid w:val="0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Cs/>
          <w:snapToGrid w:val="0"/>
          <w:color w:val="000000"/>
          <w:sz w:val="32"/>
          <w:szCs w:val="32"/>
        </w:rPr>
        <w:t>第五节 锤炼“心操到、事办实”的过硬作风</w:t>
      </w:r>
      <w:bookmarkEnd w:id="23"/>
      <w:bookmarkEnd w:id="24"/>
    </w:p>
    <w:p w14:paraId="7C6BB024">
      <w:pPr>
        <w:pStyle w:val="4"/>
        <w:widowControl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楷体"/>
          <w:bCs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在全县大兴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“心操到、事办实”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之风，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提倡雷厉风行、马上就办，反对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拖拖拉拉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不推不动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；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提倡亲自动手、深入具体，反对浮在表面、一般号召；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提倡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勇于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担当、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敢于负责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，反对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敷衍塞责、上推下卸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；提倡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求真务实、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真抓实干，反对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光说不练、夸夸其谈；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提倡严谨细致、追求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一流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，反对粗枝大叶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、得过且过。按照省委“抓落实的关键是要有解决方案”要求，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每项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工作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都要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坚持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目标导向，倒排工期、挂图作战；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坚持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问题导向，建立问题台账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，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深挖根源病因，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推动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问题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化解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；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坚持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结果导向，拿结果说话、拿数据说话、拿事实说话。开展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干部纪律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作风整顿，查摆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典型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问题，严明纪律规矩，再造工作流程，</w:t>
      </w:r>
      <w:r>
        <w:rPr>
          <w:rFonts w:hint="eastAsia" w:ascii="仿宋" w:hAnsi="仿宋" w:eastAsia="仿宋" w:cs="仿宋_GB2312"/>
          <w:snapToGrid w:val="0"/>
          <w:color w:val="000000"/>
          <w:sz w:val="32"/>
          <w:szCs w:val="32"/>
        </w:rPr>
        <w:t>推动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“心操到、事办实”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成为党员干部的工作标尺和自觉追求</w:t>
      </w:r>
      <w:r>
        <w:rPr>
          <w:rFonts w:hint="eastAsia" w:ascii="仿宋" w:hAnsi="仿宋" w:eastAsia="仿宋" w:cs="仿宋_GB2312"/>
          <w:snapToGrid w:val="0"/>
          <w:color w:val="000000"/>
          <w:sz w:val="32"/>
          <w:szCs w:val="32"/>
        </w:rPr>
        <w:t>。</w:t>
      </w:r>
      <w:bookmarkStart w:id="25" w:name="_Toc1681"/>
      <w:bookmarkStart w:id="26" w:name="_Toc23207"/>
      <w:bookmarkStart w:id="27" w:name="_Toc12159"/>
      <w:bookmarkStart w:id="28" w:name="_Toc5298"/>
    </w:p>
    <w:p w14:paraId="08E2585E">
      <w:pPr>
        <w:adjustRightInd w:val="0"/>
        <w:snapToGrid w:val="0"/>
        <w:spacing w:line="560" w:lineRule="exact"/>
        <w:jc w:val="center"/>
        <w:outlineLvl w:val="1"/>
        <w:rPr>
          <w:rFonts w:hint="eastAsia" w:ascii="仿宋" w:hAnsi="仿宋" w:eastAsia="仿宋" w:cs="楷体"/>
          <w:bCs/>
          <w:snapToGrid w:val="0"/>
          <w:color w:val="000000"/>
          <w:sz w:val="32"/>
          <w:szCs w:val="32"/>
        </w:rPr>
      </w:pPr>
      <w:bookmarkStart w:id="29" w:name="_Toc71213734"/>
    </w:p>
    <w:p w14:paraId="669E1DB3">
      <w:pPr>
        <w:adjustRightInd w:val="0"/>
        <w:snapToGrid w:val="0"/>
        <w:spacing w:line="560" w:lineRule="exact"/>
        <w:jc w:val="center"/>
        <w:outlineLvl w:val="1"/>
        <w:rPr>
          <w:rFonts w:ascii="楷体" w:hAnsi="楷体" w:eastAsia="楷体" w:cs="楷体"/>
          <w:bCs/>
          <w:snapToGrid w:val="0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Cs/>
          <w:snapToGrid w:val="0"/>
          <w:color w:val="000000"/>
          <w:sz w:val="32"/>
          <w:szCs w:val="32"/>
        </w:rPr>
        <w:t>第六节</w:t>
      </w:r>
      <w:r>
        <w:rPr>
          <w:rFonts w:ascii="楷体" w:hAnsi="楷体" w:eastAsia="楷体" w:cs="楷体"/>
          <w:bCs/>
          <w:snapToGrid w:val="0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Cs/>
          <w:snapToGrid w:val="0"/>
          <w:color w:val="000000"/>
          <w:sz w:val="32"/>
          <w:szCs w:val="32"/>
        </w:rPr>
        <w:t>凝聚各方面智慧和力量</w:t>
      </w:r>
      <w:bookmarkEnd w:id="25"/>
      <w:bookmarkEnd w:id="26"/>
      <w:bookmarkEnd w:id="27"/>
      <w:bookmarkEnd w:id="28"/>
      <w:bookmarkEnd w:id="29"/>
    </w:p>
    <w:p w14:paraId="0431D5AC">
      <w:pPr>
        <w:overflowPunct w:val="0"/>
        <w:adjustRightInd w:val="0"/>
        <w:snapToGrid w:val="0"/>
        <w:spacing w:line="560" w:lineRule="exact"/>
        <w:ind w:firstLine="640" w:firstLineChars="200"/>
        <w:jc w:val="both"/>
        <w:rPr>
          <w:rFonts w:ascii="仿宋" w:hAnsi="仿宋" w:eastAsia="仿宋" w:cs="仿宋_GB2312"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snapToGrid w:val="0"/>
          <w:color w:val="000000"/>
          <w:sz w:val="32"/>
          <w:szCs w:val="32"/>
        </w:rPr>
        <w:t>坚持和完善党委</w:t>
      </w:r>
      <w:r>
        <w:rPr>
          <w:rFonts w:hint="eastAsia" w:ascii="仿宋" w:hAnsi="仿宋" w:eastAsia="仿宋" w:cs="仿宋_GB2312"/>
          <w:snapToGrid w:val="0"/>
          <w:color w:val="000000"/>
          <w:sz w:val="32"/>
          <w:szCs w:val="32"/>
          <w:lang w:eastAsia="zh-CN"/>
        </w:rPr>
        <w:t>总揽全局、协调各方</w:t>
      </w:r>
      <w:r>
        <w:rPr>
          <w:rFonts w:hint="eastAsia" w:ascii="仿宋" w:hAnsi="仿宋" w:eastAsia="仿宋" w:cs="仿宋_GB2312"/>
          <w:snapToGrid w:val="0"/>
          <w:color w:val="000000"/>
          <w:sz w:val="32"/>
          <w:szCs w:val="32"/>
        </w:rPr>
        <w:t>的领导体制，坚持民主集中制，既合理分工，又密切协作，既充分发扬民主，又有效进行集中。健全党领导人大、政府、政协、监察机关、审判机关、检察机关、人民团体、企事业单位、基层群众自治组织、社会组织等制度，健全非公有经济组织和事业单位、街道社区、农村等基层党组织发挥领导作用的制度规定。支持人大、政协依法依章程履行职责。发挥好工会、共青团、妇联等人民团体作用，把各自联系的群众紧紧凝聚在党的周围。加强国防动员体系建设，巩固军政军民团结，做好拥军优属工作。巩固和发展最广泛的爱国统一战线，加强党外干部队伍建设，做好非公经济人士、新阶层人士统战工作，画出最大同心圆，最大限度凝聚各方面力量。</w:t>
      </w:r>
    </w:p>
    <w:p w14:paraId="530936A5">
      <w:pPr>
        <w:adjustRightInd w:val="0"/>
        <w:snapToGrid w:val="0"/>
        <w:spacing w:line="560" w:lineRule="exact"/>
        <w:jc w:val="center"/>
        <w:outlineLvl w:val="1"/>
        <w:rPr>
          <w:rFonts w:hint="eastAsia" w:ascii="仿宋" w:hAnsi="仿宋" w:eastAsia="仿宋" w:cs="楷体"/>
          <w:bCs/>
          <w:snapToGrid w:val="0"/>
          <w:color w:val="000000"/>
          <w:sz w:val="32"/>
          <w:szCs w:val="32"/>
        </w:rPr>
      </w:pPr>
      <w:bookmarkStart w:id="30" w:name="_Toc18900"/>
      <w:bookmarkStart w:id="31" w:name="_Toc71213735"/>
      <w:bookmarkStart w:id="32" w:name="_Toc4463"/>
      <w:bookmarkStart w:id="33" w:name="_Toc24887"/>
      <w:bookmarkStart w:id="34" w:name="_Toc217"/>
    </w:p>
    <w:p w14:paraId="53A2575A">
      <w:pPr>
        <w:adjustRightInd w:val="0"/>
        <w:snapToGrid w:val="0"/>
        <w:spacing w:line="560" w:lineRule="exact"/>
        <w:jc w:val="center"/>
        <w:outlineLvl w:val="1"/>
        <w:rPr>
          <w:rFonts w:ascii="楷体" w:hAnsi="楷体" w:eastAsia="楷体" w:cs="楷体"/>
          <w:bCs/>
          <w:snapToGrid w:val="0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Cs/>
          <w:snapToGrid w:val="0"/>
          <w:color w:val="000000"/>
          <w:sz w:val="32"/>
          <w:szCs w:val="32"/>
        </w:rPr>
        <w:t>第七节 健全规划落实机制</w:t>
      </w:r>
      <w:bookmarkEnd w:id="30"/>
      <w:bookmarkEnd w:id="31"/>
      <w:bookmarkEnd w:id="32"/>
      <w:bookmarkEnd w:id="33"/>
      <w:bookmarkEnd w:id="34"/>
    </w:p>
    <w:p w14:paraId="7910B958">
      <w:pPr>
        <w:overflowPunct w:val="0"/>
        <w:adjustRightInd w:val="0"/>
        <w:snapToGrid w:val="0"/>
        <w:spacing w:line="560" w:lineRule="exact"/>
        <w:ind w:firstLine="640" w:firstLineChars="200"/>
        <w:jc w:val="both"/>
        <w:rPr>
          <w:rFonts w:ascii="仿宋" w:hAnsi="仿宋" w:eastAsia="仿宋" w:cs="仿宋_GB2312"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snapToGrid w:val="0"/>
          <w:color w:val="000000"/>
          <w:sz w:val="32"/>
          <w:szCs w:val="32"/>
        </w:rPr>
        <w:t>按照党的十九届五中全会精神和省委十一届十一次全会、市委四届十次全会部署，充分发挥发展规划的战略导向作用，科学制定“十四五”规划纲要，编制实施各级各类专项规划和方案，形成定位准确、边界清晰、功能互补、统一衔接的规划体系。健全政策协调和工作协同机制，完善规划实施评估机制、调整修订机制、监督考核机制，确保“十四五”发展目标任务落到实处，为实现二〇三五年远景目标奠定坚实基础。</w:t>
      </w:r>
    </w:p>
    <w:p w14:paraId="75B0A58D">
      <w:pPr>
        <w:overflowPunct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" w:hAnsi="仿宋" w:eastAsia="仿宋" w:cs="仿宋_GB2312"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snapToGrid w:val="0"/>
          <w:color w:val="000000"/>
          <w:sz w:val="32"/>
          <w:szCs w:val="32"/>
        </w:rPr>
        <w:t>在转型发展上率先蹚出一条新路来，是党的领袖的殷殷嘱托，是23万交城人民的热切期盼。我们要更加紧密地团结在以习近平同志为核心的党中央周围，在省委、市委坚强领导下，牢记领袖嘱托，坚定转型信念，保持战略定力，顽强拼搏，真抓实干，奋力书写交城社会主义现代化建设的崭新篇章！</w:t>
      </w:r>
    </w:p>
    <w:p w14:paraId="75C5A7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ZjI2NTI4NmI4OTRkZWI0NmFmNjc1NTQxODRmYjkifQ=="/>
  </w:docVars>
  <w:rsids>
    <w:rsidRoot w:val="7DE4719F"/>
    <w:rsid w:val="1B5E71B2"/>
    <w:rsid w:val="26521961"/>
    <w:rsid w:val="447C5D19"/>
    <w:rsid w:val="53FE7F67"/>
    <w:rsid w:val="5B95679E"/>
    <w:rsid w:val="7DE4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autoSpaceDE/>
      <w:autoSpaceDN/>
      <w:jc w:val="both"/>
      <w:outlineLvl w:val="0"/>
    </w:pPr>
    <w:rPr>
      <w:rFonts w:ascii="Arial" w:hAnsi="Arial" w:cs="Arial"/>
      <w:bCs/>
      <w:kern w:val="2"/>
      <w:sz w:val="21"/>
      <w:szCs w:val="32"/>
      <w:lang w:val="en-US" w:bidi="ar-SA"/>
    </w:rPr>
  </w:style>
  <w:style w:type="paragraph" w:styleId="3">
    <w:name w:val="table of authorities"/>
    <w:basedOn w:val="1"/>
    <w:next w:val="1"/>
    <w:qFormat/>
    <w:uiPriority w:val="0"/>
    <w:pPr>
      <w:autoSpaceDE/>
      <w:autoSpaceDN/>
      <w:spacing w:line="360" w:lineRule="auto"/>
      <w:ind w:left="420" w:leftChars="200"/>
      <w:jc w:val="both"/>
    </w:pPr>
    <w:rPr>
      <w:rFonts w:ascii="Calibri" w:hAnsi="Calibri" w:cs="黑体"/>
      <w:kern w:val="2"/>
      <w:sz w:val="28"/>
      <w:lang w:val="en-US" w:bidi="ar-SA"/>
    </w:rPr>
  </w:style>
  <w:style w:type="paragraph" w:styleId="4">
    <w:name w:val="Normal (Web)"/>
    <w:basedOn w:val="1"/>
    <w:next w:val="1"/>
    <w:qFormat/>
    <w:uiPriority w:val="0"/>
    <w:pPr>
      <w:autoSpaceDE/>
      <w:autoSpaceDN/>
      <w:spacing w:beforeAutospacing="1" w:afterAutospacing="1"/>
    </w:pPr>
    <w:rPr>
      <w:rFonts w:ascii="Calibri" w:hAnsi="Calibri" w:cs="Times New Roman"/>
      <w:sz w:val="24"/>
      <w:szCs w:val="24"/>
      <w:lang w:val="en-US" w:bidi="ar-SA"/>
    </w:rPr>
  </w:style>
  <w:style w:type="paragraph" w:customStyle="1" w:styleId="7">
    <w:name w:val="UserStyle_0"/>
    <w:basedOn w:val="1"/>
    <w:qFormat/>
    <w:uiPriority w:val="0"/>
    <w:pPr>
      <w:autoSpaceDE/>
      <w:autoSpaceDN/>
      <w:ind w:firstLine="200" w:firstLineChars="200"/>
      <w:jc w:val="both"/>
    </w:pPr>
    <w:rPr>
      <w:rFonts w:ascii="Calibri" w:hAnsi="Calibri" w:cs="黑体"/>
      <w:kern w:val="2"/>
      <w:sz w:val="21"/>
      <w:szCs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2261</Words>
  <Characters>2262</Characters>
  <Lines>0</Lines>
  <Paragraphs>0</Paragraphs>
  <TotalTime>0</TotalTime>
  <ScaleCrop>false</ScaleCrop>
  <LinksUpToDate>false</LinksUpToDate>
  <CharactersWithSpaces>2270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2021-10-13T01:43:00Z</dcterms:created>
  <dc:creator>蜡笔小新</dc:creator>
  <cp:lastModifiedBy>成</cp:lastModifiedBy>
  <dcterms:modified xsi:type="dcterms:W3CDTF">2025-08-22T12:10:21Z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7D963B15936D4373B98FDA30301C6E33</vt:lpwstr>
  </property>
  <property fmtid="{D5CDD505-2E9C-101B-9397-08002B2CF9AE}" pid="4" name="KSOTemplateDocerSaveRecord">
    <vt:lpwstr>eyJoZGlkIjoiMGUzZjcxMWE3YmQ5OGYxNTA0NTEwOTVjMjkyYzNkYjciLCJ1c2VySWQiOiIxMTQ5OTg3NTc2In0=</vt:lpwstr>
  </property>
</Properties>
</file>