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附件3</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交城</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县</w:t>
      </w:r>
      <w:r>
        <w:rPr>
          <w:rFonts w:hint="eastAsia" w:ascii="方正小标宋简体" w:hAnsi="方正小标宋简体" w:eastAsia="方正小标宋简体" w:cs="方正小标宋简体"/>
          <w:color w:val="000000" w:themeColor="text1"/>
          <w:sz w:val="44"/>
          <w:szCs w:val="44"/>
          <w:highlight w:val="none"/>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乡</w:t>
      </w: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镇</w:t>
      </w: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highlight w:val="none"/>
          <w:u w:val="single"/>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村（居）委会被征地农民基本养老保险补贴方案（样表）</w:t>
      </w:r>
    </w:p>
    <w:bookmarkEnd w:id="0"/>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根据《山西省人民政府办公厅关于对被征地农民实行基本养老保险补贴的意见》（晋政办发〔2019〕10号）、《吕梁市人民政府办公室关于对被征地农民实行基本养老保险补贴的实施意见》（吕政办发〔2019〕68号）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交城县人民政府办公室关于被征地农民实行基本养老保险补贴的实施意见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（交政办发〔2026〕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highlight w:val="none"/>
          <w14:textFill>
            <w14:solidFill>
              <w14:schemeClr w14:val="tx1"/>
            </w14:solidFill>
          </w14:textFill>
        </w:rPr>
        <w:t>号）有关规定精神，结合自然资源主管部门发布的《征地补偿安置方案公告》中涉及我村（居）征收土地实际情况，提出我村（居）</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征地项目被征地农民基本养老保险补贴方案如下：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一、项目征地基本情况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项目征地名称：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（该项目用地由国务院（省）审批）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申请用地单位：</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该项目征收我村（居）土地总面积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亩，其中，农用地面积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亩（耕地面积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亩），建设用地面积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亩，未利用地面积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该项目被征地面积中，征收承包到户的农村集体所有土地面积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亩，征收未承包到户的农村集体所有土地面积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二、享有农村集体土地承包权的年满16周岁（不含在校学生）以上在册农村居民情况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截至</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月，全村享有农村集体土地承包权的年满16周岁（不含在校学生）以上在册农村居民</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人。其中，16周岁（含）至59岁</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人，60周岁（含）以上</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截至</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月，全村享有农村集体土地承包权的参保人数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人。其中，16周岁至59岁参保人数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人（参加城镇职工养老保险</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人，参加城乡居民养老保险</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人），60周岁及以上参保人数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（参加城镇职工养老保险</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人，参加城乡居民养老保险</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三、本次项目征地被征地农民基本养老保险补贴对象情况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被征地农民基本养老保险补贴总人数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人。其中，16周岁（含）至59岁</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人（已参保</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人，未参保</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人），60周岁（含）以上</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人（已参保</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人，未参保</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按失地面积划分：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全部失地人数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其中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全部失地人数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人；剩余承包地人均不足0.3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失地累计达标人数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大部分失地人数为</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其中，失地比例达50%以上人数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人；失地累计达标人数</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四、本次项目征地被征地农民基本养老保险补贴标准及费用情况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楷体_GB2312" w:hAnsi="楷体_GB2312" w:eastAsia="楷体_GB2312" w:cs="楷体_GB2312"/>
          <w:b/>
          <w:bCs/>
          <w:color w:val="000000" w:themeColor="text1"/>
          <w:sz w:val="32"/>
          <w:szCs w:val="32"/>
          <w:highlight w:val="none"/>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（一）补贴标准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全部失地被征地农民人均补贴标准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年度城市低保标准（</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元/月）×139＝</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大部分失地被征地农民补贴标准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其中，最高补贴标准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元（失地比例</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最低补贴标准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元（失地比例50%）</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14:textFill>
            <w14:solidFill>
              <w14:schemeClr w14:val="tx1"/>
            </w14:solidFill>
          </w14:textFill>
        </w:rPr>
        <w:t>（二）</w:t>
      </w:r>
      <w:r>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t>补贴费用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本次项目征地被征地农民基本养老保险补贴费用总额</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元。其中，征收承包到户的农村集体所有土地被征地农民养老保险补贴费用</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元，征收未承包到户的农村集体所有土地被征地农民养老保险补贴费用</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五、征收未承包到户或因其他原因不能明确具体补贴对象的农村集体所有土地，保障人数、补贴标准及保障对象名单确定办法（文字说明）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六、相关计算指标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本村人均承包地面积</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年度城市低保标准每月</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七、有关情况说明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根据《交城县人民政府办公室关于被征地农民实行基本养老保险补贴的实施意见》（交政办发〔2026〕11号）文件规定，补贴对象年龄按《征地补偿安置方案公告》的公告日为基准日。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村（居）被征地农民参加基本养老保险的补贴</w:t>
      </w:r>
    </w:p>
    <w:p>
      <w:pPr>
        <w:keepNext w:val="0"/>
        <w:keepLines w:val="0"/>
        <w:pageBreakBefore w:val="0"/>
        <w:widowControl w:val="0"/>
        <w:kinsoku/>
        <w:wordWrap/>
        <w:overflowPunct/>
        <w:topLinePunct w:val="0"/>
        <w:autoSpaceDE/>
        <w:autoSpaceDN/>
        <w:bidi w:val="0"/>
        <w:adjustRightInd/>
        <w:snapToGrid/>
        <w:spacing w:line="578" w:lineRule="exact"/>
        <w:ind w:firstLine="1600" w:firstLineChars="5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对象名单</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村（居）委会（盖章）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人民政府（盖章）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年  月  日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年  月  日</w:t>
      </w: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ED1CE"/>
    <w:rsid w:val="6DFED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2026-08-14T10:43:00Z</dcterms:created>
  <dc:creator>蜡笔小新</dc:creator>
  <cp:lastModifiedBy>蜡笔小新</cp:lastModifiedBy>
  <dcterms:modified xsi:type="dcterms:W3CDTF">2026-08-14T10:44:10Z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2052-11.1.0.11711</vt:lpwstr>
  </property>
</Properties>
</file>