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956C6">
      <w:pPr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F16A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交城县2025年巩固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拓展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脱贫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攻坚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成果衔接乡村振兴资金安排建设项目表—农村道路工程</w:t>
      </w:r>
    </w:p>
    <w:p w14:paraId="3C5B4C2A">
      <w:pPr>
        <w:jc w:val="right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2"/>
        <w:tblW w:w="15391" w:type="dxa"/>
        <w:tblInd w:w="-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0"/>
        <w:gridCol w:w="1907"/>
        <w:gridCol w:w="986"/>
        <w:gridCol w:w="600"/>
        <w:gridCol w:w="1179"/>
        <w:gridCol w:w="2742"/>
        <w:gridCol w:w="1393"/>
        <w:gridCol w:w="965"/>
        <w:gridCol w:w="1092"/>
        <w:gridCol w:w="2786"/>
        <w:gridCol w:w="991"/>
      </w:tblGrid>
      <w:tr w14:paraId="19E7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实施地点</w:t>
            </w:r>
          </w:p>
        </w:tc>
        <w:tc>
          <w:tcPr>
            <w:tcW w:w="27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主要建设任务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调整后资金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建设周期</w:t>
            </w:r>
          </w:p>
        </w:tc>
        <w:tc>
          <w:tcPr>
            <w:tcW w:w="2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补助标准及绩效目标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 w14:paraId="3A15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开工时间</w:t>
            </w:r>
          </w:p>
        </w:tc>
        <w:tc>
          <w:tcPr>
            <w:tcW w:w="1092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完工时间</w:t>
            </w:r>
          </w:p>
        </w:tc>
        <w:tc>
          <w:tcPr>
            <w:tcW w:w="2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4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基础设施建设项目—农村道路工程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1CC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37E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1073.44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0C0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752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BAAD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ED1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1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青村村内道路硬化工程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1726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天宁镇青村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9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全村道路硬化，长8.955公里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86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方便村民出行，改善村容村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貌，解决因修污水、自来水管网开挖道路，造成村民出行及日常生活问题，带动经济发展。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4715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 w14:paraId="720C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大塔村中卷组道路硬化项目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214E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东坡底乡大塔村中卷组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4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街巷硬化1.261公里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9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方便村民出行，改善村容村貌，促进群众养殖业发展。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268A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 w14:paraId="3EAB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窑儿上村张家庄组进村桥建设项目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5050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 w14:paraId="19CD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窑儿上村</w:t>
            </w:r>
          </w:p>
          <w:p w14:paraId="0C46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张家庄组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F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修建进村桥1座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0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方便村民出行，改善村容村貌，促进群众养殖业发展。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056D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 w14:paraId="42D6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杜里会村南沟组</w:t>
            </w:r>
          </w:p>
          <w:p w14:paraId="3323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涵洞工程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094A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 w14:paraId="76EF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杜里会村</w:t>
            </w:r>
          </w:p>
          <w:p w14:paraId="568D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南沟组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A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新建1座跨河桥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0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方便村民出行，改善村容村貌，促进群众养殖业发展。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0717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 w14:paraId="5894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柏叶口村桥、青沿村牛心桥建设项目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125B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东坡底乡柏叶口村、水峪贯镇青沿村牛心组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4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柏叶口村修建跨河大桥，桥长37米、桥宽7米、桥体高6米，青沿村修建板桥一座（桥体宽7米、桥面宽6米、桥长30米），桥梁两侧各延伸10米水泥路。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0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方便村民出行，带动村内经济、帮扶村内脱贫人口，带动村集体实现乡村振兴，改善村容村貌，带动经济发展。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4C32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 w14:paraId="7A84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2023年巩固拓展脱贫攻坚成果和乡村振兴项目城头村道路硬化工程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4849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城头村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D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路线全长1.61公里，路基工程、路面工程、雨水工程、照明工程等。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10.66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9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全额补助，方便村民出行，改善村容村貌，促进群众产业发展，增加收入。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77B3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 w14:paraId="1595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2022年巩固拓展脱贫攻坚成果和乡村振兴项目青村道路硬化工程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38D4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B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全长8.995公里，建设内容为路面工程。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7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全额补助，方便村民出行，改善村容村貌，解决因修污水、自来水管网开挖道路，造成村民出行及日常生活问题，带动经济发展。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77A9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 w14:paraId="0509E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交城县2024年农村公路日常养护服务项目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5ED5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7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对全县辖区范围内的农村公路792.076公里进行日常养护。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32.7255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A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保障村民出行方便，建设美丽宜居乡村。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1D0B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 w14:paraId="40FB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岔口村道路硬化</w:t>
            </w:r>
          </w:p>
          <w:p w14:paraId="0F1C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5417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 w14:paraId="30A8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岔口村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52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路线全长0.168km，共计1条道路，路面结构形式为铣刨1cm后加铺6cm沥青混凝土面层，主要工程量6cm沥青混凝土1260平方米。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70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确保村民生命财产安全，出行方便，提高群众满意度，增加村民种植产业经济收入，巩固拓展脱贫攻坚成果。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44C8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 w14:paraId="3F24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夏家营至广兴、岭底至东坡路面改造</w:t>
            </w:r>
          </w:p>
          <w:p w14:paraId="68F2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387A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夏家营镇郭家寨村、贺家寨村、王家寨村、温家寨村、小辛村、大辛村，西营镇石侯村、大营村，洪相镇广兴村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5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全长15.855公里，其中夏家营至广兴9.076公里，岭底至东坡6.779公里，路基路面、排水防护工程、石侯村退水渠涵洞、交叉工程。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2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通过该项目，带动村民、村集体经济收入，保障村民出行方便，建设美丽宜居乡村。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46C1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 w14:paraId="795C3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2025年-2026年交城县农村公路日常养护项目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2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对全县辖区范围内的农村公路792.075公里进行日常养护。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60.2745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2026.5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A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保障村民出行方便，建设美丽宜居乡村。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041C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 w14:paraId="798A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水峪贯村道路硬化工程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08B2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</w:t>
            </w:r>
          </w:p>
          <w:p w14:paraId="5643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6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道路1条，长度2.36公里，宽度为6.5m，5cm沥青路面9120㎡，18CM水稳9120㎡，边沟1520米，挡墙160米。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4C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通过路面铺油，群众出行安全。增加脱贫劳动力务工岗位及务工收入，受益人口数量2570人。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4238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 w14:paraId="4FE2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石侯村村内道路硬化项目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11EB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  <w:p w14:paraId="276A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石侯村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F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线全长2.11km，共计4条道路，现有道路为水泥混凝土道路，破损比较严重，需将原有道路进行挖除后进行铺筑5cm沥青混凝土面层+18cm水泥稳定碎石基层，两侧增设25*23现浇混凝土小矮墙，需修复道路一侧的现有边沟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0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方便群众出行，增进民生福祉，提升生活环境，推进乡村振兴，受益人口数为6618人。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3CA3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 w14:paraId="2D1F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5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大陵庄村村内道路修复项目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0A37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 w14:paraId="3536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大陵庄村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C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道路1条，长度0.410公里，加铺5cm沥青路面2050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，12cm散水1068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，花岗岩路缘石20.5m³。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D6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解决村民出行难的困扰，使全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体村民出行便利，为农民创造舒适、便利、良好的生活、生产环境，受益人口数为668人。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1CCC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 w14:paraId="0DC6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洪相村人居环境整治硬化街道项目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2489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</w:t>
            </w:r>
          </w:p>
          <w:p w14:paraId="2E67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8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村内1条道路，长度为270m；5cm沥青混凝土路面+18cm厚水稳2700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B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增进民生福祉，提升生活环境，受益人口数为3086人。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4E25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 w14:paraId="44FD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交城县2021年农村公路灾后恢复重建沙沟桥工程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5333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</w:t>
            </w:r>
          </w:p>
          <w:p w14:paraId="2503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沙沟村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B1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1座/70米，桩基、上部结构（空心板）、下部结构（桥台、桥墩）、桥面铺装、路面工程、安全生命防护工程。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2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使全体村民出行便利，是实施乡村振兴战略的有效举措，受益人口数为1525人。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094C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 w14:paraId="0274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段村道路硬化工程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7AC2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 w14:paraId="5932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3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村内5条道路，长度为2.47公里；5cm厚中粒式沥青混凝土路面13548㎡，18cm厚水泥稳定碎石基层7280㎡。边沟950米。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1F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解决村民出行难的困扰，使全体村民出行便利，为村民创造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舒适、便利、良好的生活、生产环境，受益人口数为4600人。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 w14:paraId="4BC3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</w:tbl>
    <w:p w14:paraId="5D8634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D154DF-5293-49B8-932E-22D3659DDD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AC3173-B65E-4CAA-A036-E5BA2C09544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E7ECFB3-07D3-4166-8A25-E0B8469715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FCC62BA-5CDD-4990-825F-07303B3EEB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F6E2B"/>
    <w:rsid w:val="1E4F6E2B"/>
    <w:rsid w:val="261B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2053</Words>
  <Characters>2478</Characters>
  <Lines>0</Lines>
  <Paragraphs>0</Paragraphs>
  <TotalTime>0</TotalTime>
  <ScaleCrop>false</ScaleCrop>
  <LinksUpToDate>false</LinksUpToDate>
  <CharactersWithSpaces>2478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2025-12-31T18:09:00Z</dcterms:created>
  <dc:creator>greatwall</dc:creator>
  <cp:lastModifiedBy>成</cp:lastModifiedBy>
  <dcterms:modified xsi:type="dcterms:W3CDTF">2026-04-27T04:02:03Z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eyJoZGlkIjoiNWRhZTY3NGM0ZDg3ODk3NjQ3YjJjNDU4OTVlNDAwZjIiLCJ1c2VySWQiOiIxMTQ5OTg3NTc2In0=</vt:lpwstr>
  </property>
  <property fmtid="{D5CDD505-2E9C-101B-9397-08002B2CF9AE}" pid="4" name="ICV">
    <vt:lpwstr>A27AFFB36E3849B39A4B60B23034B3E7_12</vt:lpwstr>
  </property>
</Properties>
</file>