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topLinePunct w:val="0"/>
        <w:bidi w:val="0"/>
        <w:snapToGrid/>
        <w:spacing w:line="570" w:lineRule="exact"/>
        <w:ind w:left="0" w:leftChars="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-4032250</wp:posOffset>
                </wp:positionH>
                <wp:positionV relativeFrom="paragraph">
                  <wp:posOffset>15240</wp:posOffset>
                </wp:positionV>
                <wp:extent cx="3835400" cy="5220970"/>
                <wp:effectExtent l="0" t="0" r="12700" b="177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-3002915" y="1158240"/>
                          <a:ext cx="3835400" cy="52209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24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7.5pt;margin-top:1.2pt;height:411.1pt;width:302pt;z-index:-251657216;mso-width-relative:page;mso-height-relative:page;" fillcolor="#FFFFFF" filled="t" stroked="f" coordsize="21600,21600" o:gfxdata="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">
                <v:path/>
                <v:fill type="gradient" on="t" color2="#FFFFFF" angle="90" focus="100%" focussize="0f,0f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—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24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附件9</w:t>
      </w:r>
    </w:p>
    <w:p>
      <w:pPr>
        <w:pStyle w:val="2"/>
        <w:rPr>
          <w:rFonts w:hint="eastAsia"/>
          <w:color w:val="000000"/>
          <w:lang w:val="en-US" w:eastAsia="zh-CN"/>
        </w:rPr>
      </w:pPr>
    </w:p>
    <w:p>
      <w:pPr>
        <w:pageBreakBefore w:val="0"/>
        <w:kinsoku/>
        <w:topLinePunct w:val="0"/>
        <w:bidi w:val="0"/>
        <w:snapToGrid/>
        <w:spacing w:line="57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u w:val="single"/>
          <w:lang w:val="en-US" w:eastAsia="zh-CN" w:bidi="ar-SA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乡（镇）农业生产托管服务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u w:val="single"/>
          <w:lang w:val="en-US" w:eastAsia="zh-CN" w:bidi="ar-SA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环节监测审核亩数汇总表</w:t>
      </w:r>
    </w:p>
    <w:bookmarkEnd w:id="0"/>
    <w:p>
      <w:pPr>
        <w:pStyle w:val="2"/>
        <w:rPr>
          <w:rFonts w:hint="eastAsia"/>
          <w:color w:val="000000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909"/>
        <w:tblOverlap w:val="never"/>
        <w:tblW w:w="13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705"/>
        <w:gridCol w:w="2500"/>
        <w:gridCol w:w="2321"/>
        <w:gridCol w:w="2748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作业机手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车牌号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所属托管服务主体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作业村名</w:t>
            </w: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定位监测审核亩数</w:t>
            </w: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定位总亩数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1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1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1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1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1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1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1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bidi w:val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乡镇（盖章）                                                     年    月    日</w:t>
      </w:r>
    </w:p>
    <w:p>
      <w:pPr>
        <w:pageBreakBefore w:val="0"/>
        <w:kinsoku/>
        <w:topLinePunct w:val="0"/>
        <w:bidi w:val="0"/>
        <w:snapToGrid/>
        <w:spacing w:line="570" w:lineRule="exact"/>
        <w:ind w:left="0" w:leftChars="0"/>
        <w:jc w:val="left"/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2"/>
          <w:sz w:val="28"/>
          <w:szCs w:val="28"/>
          <w:lang w:val="en-US" w:eastAsia="zh-CN" w:bidi="ar-SA"/>
        </w:rPr>
        <w:t>注：本表作业亩数为定位系统经在线审核无误后导出的合格亩数。</w:t>
      </w:r>
    </w:p>
    <w:p>
      <w:pPr>
        <w:bidi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 w:right="210" w:rightChars="100"/>
      <w:jc w:val="center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71F6C"/>
    <w:rsid w:val="5F37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2024-04-23T09:29:00Z</dcterms:created>
  <dc:creator>greatwall</dc:creator>
  <cp:lastModifiedBy>greatwall</cp:lastModifiedBy>
  <dcterms:modified xsi:type="dcterms:W3CDTF">2024-04-23T09:29:27Z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