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2024年农业生产托管服务任务清单</w:t>
      </w:r>
    </w:p>
    <w:bookmarkEnd w:id="0"/>
    <w:tbl>
      <w:tblPr>
        <w:tblStyle w:val="3"/>
        <w:tblpPr w:leftFromText="180" w:rightFromText="180" w:vertAnchor="text" w:horzAnchor="page" w:tblpXSpec="center" w:tblpY="3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乡  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任务面积（亩）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天宁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夏家营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18000以上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12000以上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洪相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8000以上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水峪贯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西社镇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庞泉沟镇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东坡底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乡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  计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60000以上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sz w:val="28"/>
          <w:szCs w:val="28"/>
          <w:lang w:val="en-US" w:eastAsia="zh-CN"/>
        </w:rPr>
        <w:t>注：托管任务面积为广义概念，包括中央资金任务面积和自发托管面积。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EA4D8"/>
    <w:rsid w:val="F6FEA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2024-04-23T09:22:00Z</dcterms:created>
  <dc:creator>greatwall</dc:creator>
  <cp:lastModifiedBy>greatwall</cp:lastModifiedBy>
  <dcterms:modified xsi:type="dcterms:W3CDTF">2024-04-23T09:23:09Z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