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Lines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-3955415</wp:posOffset>
                </wp:positionH>
                <wp:positionV relativeFrom="paragraph">
                  <wp:posOffset>5009515</wp:posOffset>
                </wp:positionV>
                <wp:extent cx="3835400" cy="792480"/>
                <wp:effectExtent l="0" t="0" r="1270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792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1.45pt;margin-top:394.45pt;height:62.4pt;width:302pt;z-index:-251657216;mso-width-relative:page;mso-height-relative:page;" fillcolor="#FFFFFF" filled="t" stroked="f" coordsize="21600,21600" o:gfxdata="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x9uH2gAAAAwBAAAPAAAAAAAAAAEAIAAAACIA&#10;AABkcnMvZG93bnJldi54bWxQSwECFAAUAAAACACHTuJA93+iwwcCAAAWBAAADgAAAAAAAAABACAA&#10;AAApAQAAZHJzL2Uyb0RvYy54bWxQSwUGAAAAAAYABgBZAQAAo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afterLines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topLinePunct w:val="0"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2022年农村生活污水治理项目名单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topLinePunct w:val="0"/>
        <w:bidi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4"/>
        <w:gridCol w:w="2040"/>
        <w:gridCol w:w="1336"/>
        <w:gridCol w:w="556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乡（镇、街道办）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55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整治要求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洪相乡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广兴村</w:t>
            </w:r>
          </w:p>
        </w:tc>
        <w:tc>
          <w:tcPr>
            <w:tcW w:w="55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因地制宜实施污水收集处理，防止污水直排污染环境。</w:t>
            </w:r>
          </w:p>
        </w:tc>
        <w:tc>
          <w:tcPr>
            <w:tcW w:w="23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洪相镇党委、政府</w:t>
            </w:r>
          </w:p>
        </w:tc>
      </w:tr>
    </w:tbl>
    <w:p>
      <w:pPr>
        <w:jc w:val="left"/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3304E2B"/>
    <w:rsid w:val="033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 21"/>
    <w:basedOn w:val="7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0</TotalTime>
  <ScaleCrop>false</ScaleCrop>
  <LinksUpToDate>false</LinksUpToDate>
  <CharactersWithSpaces>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2022-05-25T01:37:00Z</dcterms:created>
  <dc:creator>Administrator</dc:creator>
  <cp:lastModifiedBy>Administrator</cp:lastModifiedBy>
  <dcterms:modified xsi:type="dcterms:W3CDTF">2022-05-25T01:38:05Z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0DA898F8C0F348A58FEF396CBA5E4BA1</vt:lpwstr>
  </property>
</Properties>
</file>