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5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272"/>
        <w:gridCol w:w="1659"/>
        <w:gridCol w:w="1659"/>
        <w:gridCol w:w="1245"/>
        <w:gridCol w:w="1995"/>
      </w:tblGrid>
      <w:tr w:rsidR="001A1991" w:rsidTr="001A1991">
        <w:trPr>
          <w:trHeight w:val="9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991" w:rsidRDefault="001A1991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991" w:rsidRDefault="001A1991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991" w:rsidRDefault="001A199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991" w:rsidRDefault="001A199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991" w:rsidRDefault="001A199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991" w:rsidRDefault="001A199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A1991" w:rsidTr="001A1991">
        <w:trPr>
          <w:trHeight w:val="90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36"/>
                <w:szCs w:val="36"/>
              </w:rPr>
              <w:t>2021年“千灯万带”及警保合作劝导站建设任务清单</w:t>
            </w:r>
          </w:p>
        </w:tc>
      </w:tr>
      <w:tr w:rsidR="001A1991" w:rsidTr="001A1991">
        <w:trPr>
          <w:trHeight w:val="508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br/>
              <w:t>（市、区）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减速带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信号灯</w:t>
            </w:r>
          </w:p>
        </w:tc>
      </w:tr>
      <w:tr w:rsidR="001A1991" w:rsidTr="001A1991">
        <w:trPr>
          <w:trHeight w:val="90"/>
        </w:trPr>
        <w:tc>
          <w:tcPr>
            <w:tcW w:w="8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应完成数量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br/>
              <w:t>（处）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已完成数量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br/>
              <w:t>（处）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应完成数量（处）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已完成数量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br/>
              <w:t>（处）</w:t>
            </w: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临县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孝义市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柳林县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交城县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文水县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汾阳市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中阳县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交口县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石楼县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兴县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岚县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方山县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离石区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A1991" w:rsidTr="001A1991">
        <w:trPr>
          <w:trHeight w:val="90"/>
        </w:trPr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630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91" w:rsidRDefault="001A199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BA0A9C" w:rsidRDefault="00BA0A9C"/>
    <w:sectPr w:rsidR="00BA0A9C" w:rsidSect="00BA0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991"/>
    <w:rsid w:val="001A1991"/>
    <w:rsid w:val="00BA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199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1A19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2021-08-20T01:51:00Z</dcterms:created>
  <dcterms:modified xsi:type="dcterms:W3CDTF">2021-08-20T01:51:00Z</dcterms:modified>
</cp:coreProperties>
</file>