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CF" w:rsidRDefault="00FA1ECF">
      <w:pPr>
        <w:pStyle w:val="2"/>
      </w:pPr>
    </w:p>
    <w:tbl>
      <w:tblPr>
        <w:tblW w:w="148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1574"/>
        <w:gridCol w:w="1123"/>
        <w:gridCol w:w="824"/>
        <w:gridCol w:w="1230"/>
        <w:gridCol w:w="1303"/>
        <w:gridCol w:w="1394"/>
        <w:gridCol w:w="704"/>
        <w:gridCol w:w="1124"/>
        <w:gridCol w:w="1199"/>
        <w:gridCol w:w="1633"/>
        <w:gridCol w:w="1902"/>
      </w:tblGrid>
      <w:tr w:rsidR="00FA1ECF">
        <w:trPr>
          <w:trHeight w:val="285"/>
        </w:trPr>
        <w:tc>
          <w:tcPr>
            <w:tcW w:w="1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附表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</w:tr>
      <w:tr w:rsidR="00FA1ECF">
        <w:trPr>
          <w:trHeight w:val="630"/>
        </w:trPr>
        <w:tc>
          <w:tcPr>
            <w:tcW w:w="1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8"/>
                <w:szCs w:val="4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交城县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2020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年统筹整合财政涉农资金安排建设项目表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-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农村道路工程</w:t>
            </w:r>
          </w:p>
        </w:tc>
      </w:tr>
      <w:tr w:rsidR="00FA1ECF">
        <w:trPr>
          <w:trHeight w:val="285"/>
        </w:trPr>
        <w:tc>
          <w:tcPr>
            <w:tcW w:w="1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FA1ECF">
        <w:trPr>
          <w:trHeight w:val="28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主管部门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性质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实施地点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主要建设任务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统筹整合资金规模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筹资方式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建设周期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补助标准及绩效目标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责任单位</w:t>
            </w:r>
          </w:p>
        </w:tc>
      </w:tr>
      <w:tr w:rsidR="00FA1ECF">
        <w:trPr>
          <w:trHeight w:val="57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开工时间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完工时间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A1ECF">
        <w:trPr>
          <w:trHeight w:val="11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二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基础设施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建设项目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农村道路工程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2516.6131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A1ECF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（一）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年农村道路工程项目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 xml:space="preserve">670.4465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东坡底乡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25.5528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东坡底乡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东坡底乡大塔村道路硬化工程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东坡底乡大塔村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25.5528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东坡底乡大塔村委</w:t>
            </w:r>
          </w:p>
        </w:tc>
      </w:tr>
      <w:tr w:rsidR="00FA1ECF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会立乡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199.4534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会立乡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会立乡中庄村道路硬化工程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会立乡中庄村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2.2710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会立乡中庄村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会立乡兑久会村道路硬化工程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会立乡兑久会村高家坪组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街巷硬化、产业路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31.2962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会立乡兑久会村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会立乡西落沟村道路硬化工程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会立乡西落沟村田家沟组、西落沟组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9.9514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会立乡西落沟村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会立乡石沙庄村道路硬化工程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会立乡石沙庄村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12.3443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会立乡石沙庄村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会立乡胡家沟村道路硬化工程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会立乡胡家沟村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3.2807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会立乡胡家沟村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会立乡双家寨村道路硬化工程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会立乡双家寨村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26.8218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会立乡双家寨村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会立乡龙江寨村道路硬化工程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会立乡龙江寨村曹家庄组、米家庄组、青崖沟组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48.7246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会立乡龙江寨村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会立乡翟家庄村道路硬化工程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会立乡翟家庄村翟家庄组、南沟组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22.7447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会立乡翟家庄村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会立乡柏叶口村道路硬化工程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会立乡柏叶口村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10.7630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会立乡柏叶口村</w:t>
            </w:r>
          </w:p>
        </w:tc>
      </w:tr>
      <w:tr w:rsidR="00FA1ECF">
        <w:trPr>
          <w:trHeight w:val="16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10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会立乡白草庄村道路硬化工程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会立乡白草庄村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街巷硬化、人畜分离道路硬化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15.4702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方便群众出行，通过改建、修缮等技术手段，确保贫困村整体村貌提升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会立乡白草庄村</w:t>
            </w:r>
          </w:p>
        </w:tc>
      </w:tr>
      <w:tr w:rsidR="00FA1ECF">
        <w:trPr>
          <w:trHeight w:val="16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会立乡代家庄村道路硬化工程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会立乡代家庄村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联组路、街巷硬化、人畜分离道路硬化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14.1707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方便群众出行，通过改建、修缮等技术手段，确保贫困村整体村貌提升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会立乡代家庄村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会立乡窑儿上村道路硬化工程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会立乡窑儿上村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1.6148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会立乡窑儿上村</w:t>
            </w:r>
          </w:p>
        </w:tc>
      </w:tr>
      <w:tr w:rsidR="00FA1ECF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水峪贯镇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15.0834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水峪贯镇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水峪贯镇榆林村道路硬化工程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水峪贯镇榆林村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6.1640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水峪贯镇榆林村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水峪贯镇岭上村周家沟组道路硬化工程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水峪贯镇岭上村周家沟组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街巷硬化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8.9194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通过改建、修缮等技术手段，确保贫困村整体村貌提升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水峪贯镇岭上村</w:t>
            </w:r>
          </w:p>
        </w:tc>
      </w:tr>
      <w:tr w:rsidR="00FA1ECF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岭底乡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430.3569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岭底乡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岭底乡卯底村至申柏岩组联组路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岭底乡峁底村申柏岩组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联组路硬化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16.2341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岭底乡卯底村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岭底乡交鲁线至周家坡联组路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岭底乡歇马头村周家坡组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联组路硬化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19.5732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岭底乡歇马头村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岭底乡柏崖头至牛家沟组联组路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岭底乡寨上村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联组路硬化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132.8079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岭底乡寨上村</w:t>
            </w:r>
          </w:p>
        </w:tc>
      </w:tr>
      <w:tr w:rsidR="00FA1ECF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岭底乡前庄至横头村通村路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岭底乡横头村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通村路硬化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124.6388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岭底乡横头村</w:t>
            </w:r>
          </w:p>
        </w:tc>
      </w:tr>
      <w:tr w:rsidR="00FA1ECF">
        <w:trPr>
          <w:trHeight w:val="9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岭底乡窑底至光足村通村路、光足至偏交联组路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岭底乡光足村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通村路、联组路硬化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137.1029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岭底乡光足村</w:t>
            </w:r>
          </w:p>
        </w:tc>
      </w:tr>
      <w:tr w:rsidR="00FA1ECF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（二）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2020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年农村道路工程项目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 xml:space="preserve">1846.16658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（一）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水峪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贯镇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1025.32212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水峪贯镇东孟村进村公路铺油工程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水峪贯镇东孟村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新建公路路基及铺油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708.9546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水峪贯镇东孟村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水峪贯镇西孟村进村道路硬化项目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水峪贯镇西孟村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硬化道路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67.04706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水峪贯镇西孟村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水峪贯镇榆林村护路筑坝工程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水峪贯镇榆林村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护路坝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1.5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174.2673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水峪贯镇榆林村</w:t>
            </w:r>
          </w:p>
        </w:tc>
      </w:tr>
      <w:tr w:rsidR="00FA1ECF">
        <w:trPr>
          <w:trHeight w:val="9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水峪贯镇鲁沿至董家圪垛组联组路硬化工程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水峪贯镇鲁沿村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道路硬化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0.4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75.05316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水峪贯镇鲁沿村</w:t>
            </w:r>
          </w:p>
        </w:tc>
      </w:tr>
      <w:tr w:rsidR="00FA1EC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（二）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东坡底乡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171.41892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东坡底乡鱼儿村通村组公路硬化工程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东坡底乡鱼儿村鱼儿组至后岭底组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对村内街道进行硬化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102.7404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东坡底乡鱼儿村</w:t>
            </w:r>
          </w:p>
        </w:tc>
      </w:tr>
      <w:tr w:rsidR="00FA1ECF">
        <w:trPr>
          <w:trHeight w:val="20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东坡底乡李家沟村街巷道路硬化工程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东坡底乡李家沟村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李家沟组产业路硬化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5200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平米、便民桥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座，中卷组产业路硬化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5000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平米、便民桥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座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68.67852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东坡底乡李家沟村</w:t>
            </w:r>
          </w:p>
        </w:tc>
      </w:tr>
      <w:tr w:rsidR="00FA1EC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（三）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会立乡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194.32314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会立乡双家寨村人畜分离工程段硬化项目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会立乡双家寨村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水泥硬化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19.64364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会立乡双家寨村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会立乡窑儿上村道路硬化工程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会立乡窑儿上村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新建道路硬化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*4.5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18.62682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会立乡窑儿上村</w:t>
            </w: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会立乡翟家庄村南沟组人畜分离工程段硬化项目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会立乡翟家庄村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南沟组人畜分离工程段、产业道路硬化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102.55752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会立乡翟家庄村</w:t>
            </w:r>
          </w:p>
        </w:tc>
      </w:tr>
      <w:tr w:rsidR="00FA1ECF">
        <w:trPr>
          <w:trHeight w:val="16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会立乡河西庄村街巷硬化项目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会立乡河西庄村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硬化村内道路及人畜分离工程产业道路长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米、宽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4.5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53.49516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会立乡河西庄村</w:t>
            </w:r>
          </w:p>
        </w:tc>
      </w:tr>
      <w:tr w:rsidR="00FA1EC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（四）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西营镇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235.95648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石侯进村路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西营镇石侯村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道路硬化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1.3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126.8847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西营镇石侯村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寨子进村路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西营镇寨子村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道路硬化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0.6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58.5255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西营镇寨子村</w:t>
            </w:r>
          </w:p>
        </w:tc>
      </w:tr>
      <w:tr w:rsidR="00FA1ECF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城头进村路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改建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西营镇城头村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道路硬化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50.54628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西营镇城头村</w:t>
            </w:r>
          </w:p>
        </w:tc>
      </w:tr>
      <w:tr w:rsidR="00FA1EC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（五）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庞泉沟镇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77.53044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2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庞泉沟镇张沟村道路硬化项目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张沟村（二合庄、阳堤塔）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新建二合庄组通往人畜分离牛场的道路硬化长约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公里、宽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米，新建阳堤塔组通往人畜分离牛场的道路硬化长约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1.5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公里、宽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77.53044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庞泉沟镇张沟村</w:t>
            </w:r>
          </w:p>
        </w:tc>
      </w:tr>
      <w:tr w:rsidR="00FA1ECF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（六）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夏家营镇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125.6043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A1ECF">
        <w:trPr>
          <w:trHeight w:val="12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夏家营镇贾家寨村农村道路硬化工程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夏家营镇贾家寨村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新建硬化村东西果园道路（长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公里、宽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125.6043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夏家营镇贾家寨村</w:t>
            </w:r>
          </w:p>
        </w:tc>
      </w:tr>
      <w:tr w:rsidR="00FA1ECF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（七）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西社镇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16.01118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A1ECF">
        <w:trPr>
          <w:trHeight w:val="15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西社镇横岭村产业路硬化项目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交通局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西社镇横岭村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硬化产业道路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米、路东侧砌石墙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立方米、回填土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立方米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16.01118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改变村容村貌、方便群众出行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1027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西社镇横岭村</w:t>
            </w:r>
          </w:p>
        </w:tc>
      </w:tr>
    </w:tbl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sectPr w:rsidR="00FA1ECF" w:rsidSect="00FA1ECF">
      <w:footerReference w:type="default" r:id="rId7"/>
      <w:pgSz w:w="16838" w:h="11906" w:orient="landscape"/>
      <w:pgMar w:top="1213" w:right="1080" w:bottom="1213" w:left="108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11" w:rsidRDefault="00102711" w:rsidP="00FA1ECF">
      <w:r>
        <w:separator/>
      </w:r>
    </w:p>
  </w:endnote>
  <w:endnote w:type="continuationSeparator" w:id="0">
    <w:p w:rsidR="00102711" w:rsidRDefault="00102711" w:rsidP="00FA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CF" w:rsidRDefault="00FA1ECF">
    <w:pPr>
      <w:pStyle w:val="a7"/>
      <w:framePr w:wrap="around" w:vAnchor="text" w:hAnchor="margin" w:xAlign="outside" w:y="1"/>
      <w:rPr>
        <w:rFonts w:ascii="仿宋" w:eastAsia="仿宋" w:hAnsi="仿宋" w:cs="仿宋"/>
        <w:sz w:val="28"/>
        <w:szCs w:val="28"/>
      </w:rPr>
    </w:pPr>
    <w:r>
      <w:rPr>
        <w:rFonts w:asciiTheme="minorEastAsia" w:hAnsiTheme="minorEastAsia" w:cstheme="minorEastAsia" w:hint="eastAsia"/>
        <w:sz w:val="28"/>
        <w:szCs w:val="28"/>
      </w:rPr>
      <w:fldChar w:fldCharType="begin"/>
    </w:r>
    <w:r w:rsidR="00102711">
      <w:rPr>
        <w:rFonts w:asciiTheme="minorEastAsia" w:hAnsiTheme="minorEastAsia" w:cstheme="minorEastAsia" w:hint="eastAsia"/>
        <w:sz w:val="28"/>
        <w:szCs w:val="28"/>
      </w:rPr>
      <w:instrText xml:space="preserve"> PAGE  \* MERGEFORMAT </w:instrText>
    </w:r>
    <w:r>
      <w:rPr>
        <w:rFonts w:asciiTheme="minorEastAsia" w:hAnsiTheme="minorEastAsia" w:cstheme="minorEastAsia" w:hint="eastAsia"/>
        <w:sz w:val="28"/>
        <w:szCs w:val="28"/>
      </w:rPr>
      <w:fldChar w:fldCharType="separate"/>
    </w:r>
    <w:r w:rsidR="003D5133">
      <w:rPr>
        <w:rFonts w:asciiTheme="minorEastAsia" w:hAnsiTheme="minorEastAsia" w:cstheme="minorEastAsia"/>
        <w:noProof/>
        <w:sz w:val="28"/>
        <w:szCs w:val="28"/>
      </w:rPr>
      <w:t>- 6 -</w:t>
    </w:r>
    <w:r>
      <w:rPr>
        <w:rFonts w:asciiTheme="minorEastAsia" w:hAnsiTheme="minorEastAsia" w:cstheme="minorEastAsia" w:hint="eastAsia"/>
        <w:sz w:val="28"/>
        <w:szCs w:val="28"/>
      </w:rPr>
      <w:fldChar w:fldCharType="end"/>
    </w:r>
  </w:p>
  <w:p w:rsidR="00FA1ECF" w:rsidRDefault="00FA1E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11" w:rsidRDefault="00102711" w:rsidP="00FA1ECF">
      <w:r>
        <w:separator/>
      </w:r>
    </w:p>
  </w:footnote>
  <w:footnote w:type="continuationSeparator" w:id="0">
    <w:p w:rsidR="00102711" w:rsidRDefault="00102711" w:rsidP="00FA1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92418E"/>
    <w:rsid w:val="00102711"/>
    <w:rsid w:val="003D5133"/>
    <w:rsid w:val="003E53DE"/>
    <w:rsid w:val="004642B2"/>
    <w:rsid w:val="005F67FC"/>
    <w:rsid w:val="007F2FF8"/>
    <w:rsid w:val="00881484"/>
    <w:rsid w:val="00AF2A69"/>
    <w:rsid w:val="00F94722"/>
    <w:rsid w:val="00FA1ECF"/>
    <w:rsid w:val="01486C14"/>
    <w:rsid w:val="01496058"/>
    <w:rsid w:val="016F20CA"/>
    <w:rsid w:val="01BC4A5C"/>
    <w:rsid w:val="02342B36"/>
    <w:rsid w:val="02F3295F"/>
    <w:rsid w:val="03AC4437"/>
    <w:rsid w:val="03FD4FD7"/>
    <w:rsid w:val="047C4C77"/>
    <w:rsid w:val="04E14344"/>
    <w:rsid w:val="05A92E36"/>
    <w:rsid w:val="06D20B1E"/>
    <w:rsid w:val="07637555"/>
    <w:rsid w:val="076A29B7"/>
    <w:rsid w:val="07CF47C1"/>
    <w:rsid w:val="08753AD0"/>
    <w:rsid w:val="08FE2632"/>
    <w:rsid w:val="09055B3D"/>
    <w:rsid w:val="09656510"/>
    <w:rsid w:val="09A02814"/>
    <w:rsid w:val="09F877C3"/>
    <w:rsid w:val="0B013DCF"/>
    <w:rsid w:val="0B561564"/>
    <w:rsid w:val="0C542027"/>
    <w:rsid w:val="0C740C54"/>
    <w:rsid w:val="0D4C2CB3"/>
    <w:rsid w:val="0EC35F79"/>
    <w:rsid w:val="0FBB135E"/>
    <w:rsid w:val="0FBE7346"/>
    <w:rsid w:val="11CE59B8"/>
    <w:rsid w:val="12083D38"/>
    <w:rsid w:val="121B21A0"/>
    <w:rsid w:val="12901BD2"/>
    <w:rsid w:val="137B31FF"/>
    <w:rsid w:val="1397784B"/>
    <w:rsid w:val="13A52040"/>
    <w:rsid w:val="14D4745E"/>
    <w:rsid w:val="14D60E3F"/>
    <w:rsid w:val="157C71F4"/>
    <w:rsid w:val="160D537F"/>
    <w:rsid w:val="162778F9"/>
    <w:rsid w:val="163B01CE"/>
    <w:rsid w:val="167C4955"/>
    <w:rsid w:val="169E1E65"/>
    <w:rsid w:val="16D5092A"/>
    <w:rsid w:val="16F517E6"/>
    <w:rsid w:val="17396CCB"/>
    <w:rsid w:val="1750271F"/>
    <w:rsid w:val="190E3F24"/>
    <w:rsid w:val="1A801B7A"/>
    <w:rsid w:val="1C4319EF"/>
    <w:rsid w:val="1D8B475C"/>
    <w:rsid w:val="1DBD049C"/>
    <w:rsid w:val="1F157121"/>
    <w:rsid w:val="1F485F68"/>
    <w:rsid w:val="225D5660"/>
    <w:rsid w:val="228419DA"/>
    <w:rsid w:val="22EA055C"/>
    <w:rsid w:val="23107475"/>
    <w:rsid w:val="23C81639"/>
    <w:rsid w:val="26106F4A"/>
    <w:rsid w:val="263E1D04"/>
    <w:rsid w:val="26837DC7"/>
    <w:rsid w:val="277E77BF"/>
    <w:rsid w:val="27BE4CEF"/>
    <w:rsid w:val="29D84513"/>
    <w:rsid w:val="2B5C504E"/>
    <w:rsid w:val="2BDF5E4D"/>
    <w:rsid w:val="2BFE6459"/>
    <w:rsid w:val="2CAA0547"/>
    <w:rsid w:val="2CBD7D6A"/>
    <w:rsid w:val="2D712627"/>
    <w:rsid w:val="2DB61294"/>
    <w:rsid w:val="2F064827"/>
    <w:rsid w:val="2FF14392"/>
    <w:rsid w:val="30A902D9"/>
    <w:rsid w:val="30EC0B68"/>
    <w:rsid w:val="31192F2E"/>
    <w:rsid w:val="31E46B72"/>
    <w:rsid w:val="322E0B06"/>
    <w:rsid w:val="32FF585C"/>
    <w:rsid w:val="33031A11"/>
    <w:rsid w:val="335347DA"/>
    <w:rsid w:val="3367311E"/>
    <w:rsid w:val="34C132C7"/>
    <w:rsid w:val="35427CD0"/>
    <w:rsid w:val="35B00C3B"/>
    <w:rsid w:val="36106B54"/>
    <w:rsid w:val="373D4F45"/>
    <w:rsid w:val="3766090D"/>
    <w:rsid w:val="3A1A7FF6"/>
    <w:rsid w:val="3AE350E8"/>
    <w:rsid w:val="3B36498B"/>
    <w:rsid w:val="3B4744CE"/>
    <w:rsid w:val="3BFA0925"/>
    <w:rsid w:val="3C277405"/>
    <w:rsid w:val="3EEB0298"/>
    <w:rsid w:val="3F2B0E11"/>
    <w:rsid w:val="3F89738F"/>
    <w:rsid w:val="403546C4"/>
    <w:rsid w:val="40D35D89"/>
    <w:rsid w:val="41B9268F"/>
    <w:rsid w:val="423D484C"/>
    <w:rsid w:val="441379F0"/>
    <w:rsid w:val="44184B50"/>
    <w:rsid w:val="446863E2"/>
    <w:rsid w:val="446E7851"/>
    <w:rsid w:val="44AD0248"/>
    <w:rsid w:val="44F33310"/>
    <w:rsid w:val="45A81AAA"/>
    <w:rsid w:val="45C83DDC"/>
    <w:rsid w:val="4677754D"/>
    <w:rsid w:val="46AD690F"/>
    <w:rsid w:val="47A30A0B"/>
    <w:rsid w:val="486A0808"/>
    <w:rsid w:val="49736BE0"/>
    <w:rsid w:val="49B729E6"/>
    <w:rsid w:val="4A497EE1"/>
    <w:rsid w:val="4A6B3658"/>
    <w:rsid w:val="4AAE3E01"/>
    <w:rsid w:val="4CA1004F"/>
    <w:rsid w:val="4CAC71CA"/>
    <w:rsid w:val="4CDF21E0"/>
    <w:rsid w:val="4D0632C5"/>
    <w:rsid w:val="4DAB63F0"/>
    <w:rsid w:val="4DEC7153"/>
    <w:rsid w:val="4E631C12"/>
    <w:rsid w:val="4E9729A6"/>
    <w:rsid w:val="4FDE1E4B"/>
    <w:rsid w:val="50704128"/>
    <w:rsid w:val="507F376C"/>
    <w:rsid w:val="51017955"/>
    <w:rsid w:val="51AF52D3"/>
    <w:rsid w:val="52010239"/>
    <w:rsid w:val="521A676B"/>
    <w:rsid w:val="5236082A"/>
    <w:rsid w:val="53A83A22"/>
    <w:rsid w:val="55021F36"/>
    <w:rsid w:val="562142FC"/>
    <w:rsid w:val="56F1221F"/>
    <w:rsid w:val="578114A0"/>
    <w:rsid w:val="578476D3"/>
    <w:rsid w:val="57856F9F"/>
    <w:rsid w:val="58DD315B"/>
    <w:rsid w:val="59DE6052"/>
    <w:rsid w:val="5A067248"/>
    <w:rsid w:val="5A6F733A"/>
    <w:rsid w:val="5B2F6F22"/>
    <w:rsid w:val="5BFF3CDC"/>
    <w:rsid w:val="5C7F3F83"/>
    <w:rsid w:val="5CDA385F"/>
    <w:rsid w:val="5D103654"/>
    <w:rsid w:val="5D26224D"/>
    <w:rsid w:val="5D4B29DE"/>
    <w:rsid w:val="5DDD603E"/>
    <w:rsid w:val="5EEA59BB"/>
    <w:rsid w:val="5F4C2AD6"/>
    <w:rsid w:val="5FE143B0"/>
    <w:rsid w:val="610F3C13"/>
    <w:rsid w:val="618B258F"/>
    <w:rsid w:val="62F95125"/>
    <w:rsid w:val="63915728"/>
    <w:rsid w:val="63D37F1C"/>
    <w:rsid w:val="64406505"/>
    <w:rsid w:val="64834862"/>
    <w:rsid w:val="64AF6111"/>
    <w:rsid w:val="64E7395C"/>
    <w:rsid w:val="651E3F5E"/>
    <w:rsid w:val="654A4DEF"/>
    <w:rsid w:val="65DA428F"/>
    <w:rsid w:val="66D776A2"/>
    <w:rsid w:val="676D024E"/>
    <w:rsid w:val="67B72A88"/>
    <w:rsid w:val="686F03EA"/>
    <w:rsid w:val="68E61554"/>
    <w:rsid w:val="6AA00985"/>
    <w:rsid w:val="6AD50316"/>
    <w:rsid w:val="6B994429"/>
    <w:rsid w:val="6BC242F7"/>
    <w:rsid w:val="6C3453E8"/>
    <w:rsid w:val="6D1C4D4B"/>
    <w:rsid w:val="6D5B3060"/>
    <w:rsid w:val="6D745703"/>
    <w:rsid w:val="6D9D0351"/>
    <w:rsid w:val="6E92418E"/>
    <w:rsid w:val="7082287F"/>
    <w:rsid w:val="70FF4D6C"/>
    <w:rsid w:val="71A72BE0"/>
    <w:rsid w:val="723C64F4"/>
    <w:rsid w:val="73164010"/>
    <w:rsid w:val="73BB4415"/>
    <w:rsid w:val="73E647FD"/>
    <w:rsid w:val="73EF3B5C"/>
    <w:rsid w:val="740676BE"/>
    <w:rsid w:val="750B415D"/>
    <w:rsid w:val="76554432"/>
    <w:rsid w:val="76BB2885"/>
    <w:rsid w:val="772B5E15"/>
    <w:rsid w:val="77506FED"/>
    <w:rsid w:val="78973F93"/>
    <w:rsid w:val="792E0F64"/>
    <w:rsid w:val="799D4501"/>
    <w:rsid w:val="7AE1602E"/>
    <w:rsid w:val="7B6469EE"/>
    <w:rsid w:val="7C344CEF"/>
    <w:rsid w:val="7CEE176A"/>
    <w:rsid w:val="7D232D5C"/>
    <w:rsid w:val="7ED517E1"/>
    <w:rsid w:val="7FC1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A1E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A1ECF"/>
    <w:pPr>
      <w:wordWrap w:val="0"/>
      <w:spacing w:after="160"/>
      <w:outlineLvl w:val="0"/>
    </w:pPr>
    <w:rPr>
      <w:sz w:val="28"/>
    </w:rPr>
  </w:style>
  <w:style w:type="paragraph" w:styleId="20">
    <w:name w:val="heading 2"/>
    <w:basedOn w:val="a"/>
    <w:next w:val="a"/>
    <w:unhideWhenUsed/>
    <w:qFormat/>
    <w:rsid w:val="00FA1ECF"/>
    <w:pPr>
      <w:wordWrap w:val="0"/>
      <w:spacing w:after="16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FA1ECF"/>
    <w:pPr>
      <w:ind w:firstLineChars="200" w:firstLine="420"/>
    </w:pPr>
  </w:style>
  <w:style w:type="paragraph" w:styleId="a3">
    <w:name w:val="Body Text Indent"/>
    <w:basedOn w:val="a"/>
    <w:qFormat/>
    <w:rsid w:val="00FA1ECF"/>
    <w:pPr>
      <w:ind w:leftChars="200" w:left="420"/>
    </w:pPr>
  </w:style>
  <w:style w:type="paragraph" w:styleId="a4">
    <w:name w:val="table of authorities"/>
    <w:basedOn w:val="a"/>
    <w:next w:val="a"/>
    <w:qFormat/>
    <w:rsid w:val="00FA1ECF"/>
    <w:pPr>
      <w:ind w:leftChars="200" w:left="420"/>
    </w:pPr>
    <w:rPr>
      <w:rFonts w:ascii="Calibri" w:eastAsia="宋体" w:hAnsi="Calibri" w:cs="Times New Roman"/>
      <w:sz w:val="32"/>
      <w:szCs w:val="32"/>
    </w:rPr>
  </w:style>
  <w:style w:type="paragraph" w:styleId="a5">
    <w:name w:val="Normal Indent"/>
    <w:basedOn w:val="a"/>
    <w:qFormat/>
    <w:rsid w:val="00FA1ECF"/>
    <w:pPr>
      <w:ind w:firstLine="420"/>
    </w:pPr>
  </w:style>
  <w:style w:type="paragraph" w:styleId="a6">
    <w:name w:val="Body Text"/>
    <w:basedOn w:val="a"/>
    <w:qFormat/>
    <w:rsid w:val="00FA1ECF"/>
    <w:pPr>
      <w:spacing w:line="520" w:lineRule="exact"/>
    </w:pPr>
    <w:rPr>
      <w:rFonts w:ascii="华文中宋" w:eastAsia="华文中宋"/>
      <w:sz w:val="44"/>
    </w:rPr>
  </w:style>
  <w:style w:type="paragraph" w:styleId="a7">
    <w:name w:val="footer"/>
    <w:basedOn w:val="a"/>
    <w:qFormat/>
    <w:rsid w:val="00FA1E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FA1E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Subtitle"/>
    <w:basedOn w:val="a"/>
    <w:next w:val="a"/>
    <w:qFormat/>
    <w:rsid w:val="00FA1ECF"/>
    <w:pPr>
      <w:spacing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paragraph" w:styleId="aa">
    <w:name w:val="Normal (Web)"/>
    <w:basedOn w:val="a"/>
    <w:qFormat/>
    <w:rsid w:val="00FA1ECF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  <w:rsid w:val="00FA1ECF"/>
  </w:style>
  <w:style w:type="character" w:styleId="ac">
    <w:name w:val="Hyperlink"/>
    <w:qFormat/>
    <w:rsid w:val="00FA1ECF"/>
    <w:rPr>
      <w:color w:val="0000FF"/>
      <w:u w:val="single"/>
    </w:rPr>
  </w:style>
  <w:style w:type="paragraph" w:customStyle="1" w:styleId="21">
    <w:name w:val="正文首行缩进 21"/>
    <w:basedOn w:val="10"/>
    <w:qFormat/>
    <w:rsid w:val="00FA1ECF"/>
    <w:pPr>
      <w:ind w:firstLineChars="200" w:firstLine="420"/>
    </w:pPr>
  </w:style>
  <w:style w:type="paragraph" w:customStyle="1" w:styleId="10">
    <w:name w:val="正文文本缩进1"/>
    <w:basedOn w:val="a"/>
    <w:qFormat/>
    <w:rsid w:val="00FA1ECF"/>
    <w:pPr>
      <w:ind w:leftChars="200" w:left="420"/>
    </w:pPr>
  </w:style>
  <w:style w:type="character" w:customStyle="1" w:styleId="s4">
    <w:name w:val="s4"/>
    <w:qFormat/>
    <w:rsid w:val="00FA1ECF"/>
  </w:style>
  <w:style w:type="paragraph" w:customStyle="1" w:styleId="11">
    <w:name w:val="纯文本1"/>
    <w:basedOn w:val="a"/>
    <w:qFormat/>
    <w:rsid w:val="00FA1ECF"/>
    <w:pPr>
      <w:spacing w:line="560" w:lineRule="exact"/>
      <w:ind w:firstLineChars="200" w:firstLine="640"/>
    </w:pPr>
    <w:rPr>
      <w:rFonts w:ascii="宋体" w:hAnsi="Courier New"/>
      <w:szCs w:val="21"/>
    </w:rPr>
  </w:style>
  <w:style w:type="paragraph" w:customStyle="1" w:styleId="12">
    <w:name w:val="列出段落1"/>
    <w:basedOn w:val="a"/>
    <w:uiPriority w:val="34"/>
    <w:qFormat/>
    <w:rsid w:val="00FA1ECF"/>
    <w:pPr>
      <w:ind w:firstLine="420"/>
    </w:pPr>
  </w:style>
  <w:style w:type="character" w:customStyle="1" w:styleId="font71">
    <w:name w:val="font71"/>
    <w:basedOn w:val="a0"/>
    <w:qFormat/>
    <w:rsid w:val="00FA1ECF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FA1ECF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111">
    <w:name w:val="font111"/>
    <w:basedOn w:val="a0"/>
    <w:qFormat/>
    <w:rsid w:val="00FA1ECF"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character" w:customStyle="1" w:styleId="font121">
    <w:name w:val="font121"/>
    <w:basedOn w:val="a0"/>
    <w:qFormat/>
    <w:rsid w:val="00FA1ECF"/>
    <w:rPr>
      <w:rFonts w:ascii="仿宋_GB2312" w:eastAsia="仿宋_GB2312" w:cs="仿宋_GB2312" w:hint="default"/>
      <w:b/>
      <w:color w:val="000000"/>
      <w:sz w:val="22"/>
      <w:szCs w:val="22"/>
      <w:u w:val="single"/>
    </w:rPr>
  </w:style>
  <w:style w:type="character" w:customStyle="1" w:styleId="font101">
    <w:name w:val="font101"/>
    <w:basedOn w:val="a0"/>
    <w:qFormat/>
    <w:rsid w:val="00FA1ECF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51">
    <w:name w:val="font51"/>
    <w:basedOn w:val="a0"/>
    <w:qFormat/>
    <w:rsid w:val="00FA1ECF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FA1ECF"/>
    <w:rPr>
      <w:rFonts w:ascii="仿宋_GB2312" w:eastAsia="仿宋_GB2312" w:cs="仿宋_GB2312" w:hint="default"/>
      <w:b/>
      <w:color w:val="000000"/>
      <w:sz w:val="40"/>
      <w:szCs w:val="40"/>
      <w:u w:val="none"/>
    </w:rPr>
  </w:style>
  <w:style w:type="character" w:customStyle="1" w:styleId="font212">
    <w:name w:val="font212"/>
    <w:basedOn w:val="a0"/>
    <w:qFormat/>
    <w:rsid w:val="00FA1EC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FA1ECF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FA1ECF"/>
    <w:rPr>
      <w:rFonts w:ascii="仿宋_GB2312" w:eastAsia="仿宋_GB2312" w:cs="仿宋_GB2312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641</Words>
  <Characters>3655</Characters>
  <Application>Microsoft Office Word</Application>
  <DocSecurity>0</DocSecurity>
  <Lines>30</Lines>
  <Paragraphs>8</Paragraphs>
  <ScaleCrop>false</ScaleCrop>
  <Company>AAA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交城网络中心公文收发员(王丽华)</cp:lastModifiedBy>
  <cp:revision>2</cp:revision>
  <cp:lastPrinted>2020-03-31T03:37:00Z</cp:lastPrinted>
  <dcterms:created xsi:type="dcterms:W3CDTF">2020-03-31T08:49:00Z</dcterms:created>
  <dcterms:modified xsi:type="dcterms:W3CDTF">2020-03-31T08:49:00Z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